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C9E1" w14:textId="77777777" w:rsidR="00E65820" w:rsidRDefault="00E65820" w:rsidP="00E65820">
      <w:pPr>
        <w:jc w:val="center"/>
        <w:rPr>
          <w:rFonts w:ascii="Comic Sans MS" w:hAnsi="Comic Sans MS"/>
          <w:szCs w:val="22"/>
        </w:rPr>
      </w:pPr>
      <w:r>
        <w:rPr>
          <w:rFonts w:ascii="Comic Sans MS" w:hAnsi="Comic Sans MS"/>
          <w:szCs w:val="22"/>
        </w:rPr>
        <w:t>COMMUNE de AUDUN LE ROMAN  54560</w:t>
      </w:r>
    </w:p>
    <w:p w14:paraId="644C912E" w14:textId="77777777" w:rsidR="008F4B7D" w:rsidRDefault="008F4B7D" w:rsidP="008F4B7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14:paraId="686A86BF" w14:textId="77777777" w:rsidR="00E65820" w:rsidRDefault="00E65820" w:rsidP="00E65820">
      <w:pPr>
        <w:jc w:val="center"/>
        <w:rPr>
          <w:rFonts w:ascii="Comic Sans MS" w:hAnsi="Comic Sans MS"/>
          <w:szCs w:val="22"/>
        </w:rPr>
      </w:pPr>
      <w:r>
        <w:rPr>
          <w:rFonts w:ascii="Comic Sans MS" w:hAnsi="Comic Sans MS"/>
          <w:szCs w:val="22"/>
        </w:rPr>
        <w:t xml:space="preserve">Séance du </w:t>
      </w:r>
      <w:r w:rsidR="00F90FA3">
        <w:rPr>
          <w:rFonts w:ascii="Comic Sans MS" w:hAnsi="Comic Sans MS"/>
          <w:szCs w:val="22"/>
        </w:rPr>
        <w:t>22</w:t>
      </w:r>
      <w:r w:rsidR="00C17984">
        <w:rPr>
          <w:rFonts w:ascii="Comic Sans MS" w:hAnsi="Comic Sans MS"/>
          <w:szCs w:val="22"/>
        </w:rPr>
        <w:t xml:space="preserve"> </w:t>
      </w:r>
      <w:r w:rsidR="00F90FA3">
        <w:rPr>
          <w:rFonts w:ascii="Comic Sans MS" w:hAnsi="Comic Sans MS"/>
          <w:szCs w:val="22"/>
        </w:rPr>
        <w:t>Juillet</w:t>
      </w:r>
      <w:r>
        <w:rPr>
          <w:rFonts w:ascii="Comic Sans MS" w:hAnsi="Comic Sans MS"/>
          <w:szCs w:val="22"/>
        </w:rPr>
        <w:t xml:space="preserve"> </w:t>
      </w:r>
      <w:r w:rsidR="00814FCD">
        <w:rPr>
          <w:rFonts w:ascii="Comic Sans MS" w:hAnsi="Comic Sans MS"/>
          <w:szCs w:val="22"/>
        </w:rPr>
        <w:t>2020</w:t>
      </w:r>
      <w:r>
        <w:rPr>
          <w:rFonts w:ascii="Comic Sans MS" w:hAnsi="Comic Sans MS"/>
          <w:szCs w:val="22"/>
        </w:rPr>
        <w:t xml:space="preserve"> à </w:t>
      </w:r>
      <w:r w:rsidR="008904D4">
        <w:rPr>
          <w:rFonts w:ascii="Comic Sans MS" w:hAnsi="Comic Sans MS"/>
          <w:szCs w:val="22"/>
        </w:rPr>
        <w:t>20</w:t>
      </w:r>
      <w:r>
        <w:rPr>
          <w:rFonts w:ascii="Comic Sans MS" w:hAnsi="Comic Sans MS"/>
          <w:szCs w:val="22"/>
        </w:rPr>
        <w:t xml:space="preserve"> heures </w:t>
      </w:r>
    </w:p>
    <w:p w14:paraId="59C042F3" w14:textId="77777777" w:rsidR="0090491D" w:rsidRDefault="0090491D" w:rsidP="0090491D">
      <w:pPr>
        <w:rPr>
          <w:rFonts w:ascii="Comic Sans MS" w:hAnsi="Comic Sans MS"/>
          <w:sz w:val="16"/>
          <w:szCs w:val="16"/>
        </w:rPr>
      </w:pPr>
      <w:bookmarkStart w:id="0" w:name="_Hlk42757123"/>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14:paraId="3FD53DE4" w14:textId="77777777" w:rsidR="0090491D" w:rsidRDefault="0090491D" w:rsidP="0090491D">
      <w:pPr>
        <w:rPr>
          <w:rFonts w:ascii="Comic Sans MS" w:hAnsi="Comic Sans MS"/>
          <w:sz w:val="16"/>
          <w:szCs w:val="16"/>
        </w:rPr>
      </w:pPr>
      <w:r>
        <w:rPr>
          <w:rFonts w:ascii="Comic Sans MS" w:hAnsi="Comic Sans MS"/>
          <w:sz w:val="16"/>
          <w:szCs w:val="16"/>
        </w:rPr>
        <w:t>M. CANTERI Dominique ; Mme PEPORTE Corinne ; M. CORRA Alain ; Mme MAUCHANT Martine ; M. PAQUET Jean-Claude, Adjoints.</w:t>
      </w:r>
    </w:p>
    <w:p w14:paraId="72B436F5" w14:textId="77777777" w:rsidR="0090491D" w:rsidRDefault="0090491D" w:rsidP="0090491D">
      <w:pPr>
        <w:rPr>
          <w:rFonts w:ascii="Comic Sans MS" w:hAnsi="Comic Sans MS"/>
          <w:sz w:val="16"/>
          <w:szCs w:val="16"/>
        </w:rPr>
      </w:pPr>
      <w:r>
        <w:rPr>
          <w:rFonts w:ascii="Comic Sans MS" w:hAnsi="Comic Sans MS"/>
          <w:sz w:val="16"/>
          <w:szCs w:val="16"/>
        </w:rPr>
        <w:t>Mme MA</w:t>
      </w:r>
      <w:r w:rsidR="00A419B4">
        <w:rPr>
          <w:rFonts w:ascii="Comic Sans MS" w:hAnsi="Comic Sans MS"/>
          <w:sz w:val="16"/>
          <w:szCs w:val="16"/>
        </w:rPr>
        <w:t>RCON Joëlle ; Mme MAIRE Joëlle </w:t>
      </w:r>
      <w:r>
        <w:rPr>
          <w:rFonts w:ascii="Comic Sans MS" w:hAnsi="Comic Sans MS"/>
          <w:sz w:val="16"/>
          <w:szCs w:val="16"/>
        </w:rPr>
        <w:t>; Mme CICCIARELLO Sabine ; Mme LEONARD Sylvette ;</w:t>
      </w:r>
      <w:r w:rsidR="00433FD1" w:rsidRPr="00433FD1">
        <w:rPr>
          <w:rFonts w:ascii="Comic Sans MS" w:hAnsi="Comic Sans MS"/>
          <w:sz w:val="16"/>
          <w:szCs w:val="16"/>
        </w:rPr>
        <w:t xml:space="preserve"> </w:t>
      </w:r>
      <w:r w:rsidR="00433FD1">
        <w:rPr>
          <w:rFonts w:ascii="Comic Sans MS" w:hAnsi="Comic Sans MS"/>
          <w:sz w:val="16"/>
          <w:szCs w:val="16"/>
        </w:rPr>
        <w:t xml:space="preserve">Mme HAMOUM Yasmina ; M. CRESCENTE Jonathan </w:t>
      </w:r>
      <w:r>
        <w:rPr>
          <w:rFonts w:ascii="Comic Sans MS" w:hAnsi="Comic Sans MS"/>
          <w:sz w:val="16"/>
          <w:szCs w:val="16"/>
        </w:rPr>
        <w:t>; M. LORIN Matthieu ; </w:t>
      </w:r>
      <w:r w:rsidR="00CB7F08">
        <w:rPr>
          <w:rFonts w:ascii="Comic Sans MS" w:hAnsi="Comic Sans MS"/>
          <w:sz w:val="16"/>
          <w:szCs w:val="16"/>
        </w:rPr>
        <w:t>M. PAOLETTI Bryan ;</w:t>
      </w:r>
      <w:r w:rsidR="00433FD1">
        <w:rPr>
          <w:rFonts w:ascii="Comic Sans MS" w:hAnsi="Comic Sans MS"/>
          <w:sz w:val="16"/>
          <w:szCs w:val="16"/>
        </w:rPr>
        <w:t xml:space="preserve"> </w:t>
      </w:r>
      <w:r>
        <w:rPr>
          <w:rFonts w:ascii="Comic Sans MS" w:hAnsi="Comic Sans MS"/>
          <w:sz w:val="16"/>
          <w:szCs w:val="16"/>
        </w:rPr>
        <w:t>Conseillers.</w:t>
      </w:r>
    </w:p>
    <w:p w14:paraId="06AD3AC3" w14:textId="77777777" w:rsidR="0090491D" w:rsidRDefault="0090491D" w:rsidP="0090491D">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xml:space="preserve"> : </w:t>
      </w:r>
      <w:r w:rsidR="00A419B4">
        <w:rPr>
          <w:rFonts w:ascii="Comic Sans MS" w:hAnsi="Comic Sans MS"/>
          <w:sz w:val="16"/>
          <w:szCs w:val="16"/>
        </w:rPr>
        <w:t>M. SEIWERT Denis </w:t>
      </w:r>
      <w:r>
        <w:rPr>
          <w:rFonts w:ascii="Comic Sans MS" w:hAnsi="Comic Sans MS"/>
          <w:sz w:val="16"/>
          <w:szCs w:val="16"/>
        </w:rPr>
        <w:t xml:space="preserve">; </w:t>
      </w:r>
      <w:r w:rsidR="00433FD1">
        <w:rPr>
          <w:rFonts w:ascii="Comic Sans MS" w:hAnsi="Comic Sans MS"/>
          <w:sz w:val="16"/>
          <w:szCs w:val="16"/>
        </w:rPr>
        <w:t>Mme COCCO Emmanuelle ;</w:t>
      </w:r>
      <w:r w:rsidR="00433FD1" w:rsidRPr="005D7054">
        <w:rPr>
          <w:rFonts w:ascii="Comic Sans MS" w:hAnsi="Comic Sans MS"/>
          <w:sz w:val="16"/>
          <w:szCs w:val="16"/>
        </w:rPr>
        <w:t xml:space="preserve"> </w:t>
      </w:r>
      <w:r w:rsidR="00433FD1">
        <w:rPr>
          <w:rFonts w:ascii="Comic Sans MS" w:hAnsi="Comic Sans MS"/>
          <w:sz w:val="16"/>
          <w:szCs w:val="16"/>
        </w:rPr>
        <w:t>Mme KLEINE Ophélie </w:t>
      </w:r>
      <w:r>
        <w:rPr>
          <w:rFonts w:ascii="Comic Sans MS" w:hAnsi="Comic Sans MS"/>
          <w:sz w:val="16"/>
          <w:szCs w:val="16"/>
        </w:rPr>
        <w:t>; M. ROSSINI Benjamin ; M. VALTER Serge.</w:t>
      </w:r>
    </w:p>
    <w:p w14:paraId="3EB3F1BA" w14:textId="77777777" w:rsidR="0017511A" w:rsidRDefault="0090491D" w:rsidP="0090491D">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sidR="0017511A" w:rsidRPr="0017511A">
        <w:rPr>
          <w:rFonts w:ascii="Comic Sans MS" w:hAnsi="Comic Sans MS"/>
          <w:sz w:val="16"/>
          <w:szCs w:val="16"/>
        </w:rPr>
        <w:t xml:space="preserve"> </w:t>
      </w:r>
      <w:r w:rsidR="0017511A">
        <w:rPr>
          <w:rFonts w:ascii="Comic Sans MS" w:hAnsi="Comic Sans MS"/>
          <w:sz w:val="16"/>
          <w:szCs w:val="16"/>
        </w:rPr>
        <w:t>M. SEIWERT Denis  à</w:t>
      </w:r>
      <w:r w:rsidR="0017511A" w:rsidRPr="0017511A">
        <w:rPr>
          <w:rFonts w:ascii="Comic Sans MS" w:hAnsi="Comic Sans MS"/>
          <w:sz w:val="16"/>
          <w:szCs w:val="16"/>
        </w:rPr>
        <w:t xml:space="preserve"> </w:t>
      </w:r>
      <w:r w:rsidR="0017511A">
        <w:rPr>
          <w:rFonts w:ascii="Comic Sans MS" w:hAnsi="Comic Sans MS"/>
          <w:sz w:val="16"/>
          <w:szCs w:val="16"/>
        </w:rPr>
        <w:t xml:space="preserve">M. CANTERI Dominique ; Mme COCCO Emmanuelle  </w:t>
      </w:r>
      <w:r w:rsidR="007A3463">
        <w:rPr>
          <w:rFonts w:ascii="Comic Sans MS" w:hAnsi="Comic Sans MS"/>
          <w:sz w:val="16"/>
          <w:szCs w:val="16"/>
        </w:rPr>
        <w:t>à</w:t>
      </w:r>
      <w:r w:rsidR="0017511A">
        <w:rPr>
          <w:rFonts w:ascii="Comic Sans MS" w:hAnsi="Comic Sans MS"/>
          <w:sz w:val="16"/>
          <w:szCs w:val="16"/>
        </w:rPr>
        <w:t xml:space="preserve"> M. PAQUET Jean-Claude</w:t>
      </w:r>
      <w:r w:rsidR="0078502B">
        <w:rPr>
          <w:rFonts w:ascii="Comic Sans MS" w:hAnsi="Comic Sans MS"/>
          <w:sz w:val="16"/>
          <w:szCs w:val="16"/>
        </w:rPr>
        <w:t> ;</w:t>
      </w:r>
      <w:r w:rsidR="0017511A">
        <w:rPr>
          <w:rFonts w:ascii="Comic Sans MS" w:hAnsi="Comic Sans MS"/>
          <w:sz w:val="16"/>
          <w:szCs w:val="16"/>
        </w:rPr>
        <w:t xml:space="preserve"> Mme KLEINE Ophélie à</w:t>
      </w:r>
      <w:r>
        <w:rPr>
          <w:rFonts w:ascii="Comic Sans MS" w:hAnsi="Comic Sans MS"/>
          <w:sz w:val="16"/>
          <w:szCs w:val="16"/>
        </w:rPr>
        <w:t xml:space="preserve"> Mme MAUCHANT Martine ;</w:t>
      </w:r>
      <w:r w:rsidRPr="005D7054">
        <w:rPr>
          <w:rFonts w:ascii="Comic Sans MS" w:hAnsi="Comic Sans MS"/>
          <w:sz w:val="16"/>
          <w:szCs w:val="16"/>
        </w:rPr>
        <w:t xml:space="preserve"> </w:t>
      </w:r>
    </w:p>
    <w:p w14:paraId="184D50D4" w14:textId="77777777" w:rsidR="0090491D" w:rsidRDefault="0090491D" w:rsidP="0090491D">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14:paraId="692289D6" w14:textId="77777777" w:rsidR="0090491D" w:rsidRDefault="0090491D" w:rsidP="0090491D">
      <w:pPr>
        <w:rPr>
          <w:rFonts w:ascii="Comic Sans MS" w:hAnsi="Comic Sans MS"/>
          <w:sz w:val="16"/>
          <w:szCs w:val="16"/>
        </w:rPr>
      </w:pPr>
      <w:r>
        <w:rPr>
          <w:rFonts w:ascii="Comic Sans MS" w:hAnsi="Comic Sans MS"/>
          <w:sz w:val="16"/>
          <w:szCs w:val="16"/>
        </w:rPr>
        <w:t>Le quorum étant atteint, le Conseil Municipal peut valablement délibérer.</w:t>
      </w:r>
    </w:p>
    <w:p w14:paraId="6D0ED91D" w14:textId="77777777" w:rsidR="0090491D" w:rsidRDefault="0090491D" w:rsidP="0090491D">
      <w:pPr>
        <w:rPr>
          <w:rFonts w:ascii="Comic Sans MS" w:hAnsi="Comic Sans MS"/>
          <w:sz w:val="16"/>
          <w:szCs w:val="16"/>
        </w:rPr>
      </w:pPr>
      <w:r>
        <w:rPr>
          <w:rFonts w:ascii="Comic Sans MS" w:hAnsi="Comic Sans MS"/>
          <w:sz w:val="16"/>
          <w:szCs w:val="16"/>
        </w:rPr>
        <w:t>M. René THIRY donne lecture des procurations.</w:t>
      </w:r>
    </w:p>
    <w:p w14:paraId="6DAC2FD5" w14:textId="77777777" w:rsidR="0090491D" w:rsidRDefault="00F90FA3" w:rsidP="0090491D">
      <w:pPr>
        <w:rPr>
          <w:rFonts w:ascii="Comic Sans MS" w:hAnsi="Comic Sans MS"/>
          <w:sz w:val="16"/>
          <w:szCs w:val="16"/>
        </w:rPr>
      </w:pPr>
      <w:r>
        <w:rPr>
          <w:rFonts w:ascii="Comic Sans MS" w:hAnsi="Comic Sans MS"/>
          <w:sz w:val="16"/>
          <w:szCs w:val="16"/>
        </w:rPr>
        <w:t xml:space="preserve">Mme HAMOUM </w:t>
      </w:r>
      <w:r w:rsidR="007A3463">
        <w:rPr>
          <w:rFonts w:ascii="Comic Sans MS" w:hAnsi="Comic Sans MS"/>
          <w:sz w:val="16"/>
          <w:szCs w:val="16"/>
        </w:rPr>
        <w:t>Yasmina est</w:t>
      </w:r>
      <w:r w:rsidR="0090491D">
        <w:rPr>
          <w:rFonts w:ascii="Comic Sans MS" w:hAnsi="Comic Sans MS"/>
          <w:sz w:val="16"/>
          <w:szCs w:val="16"/>
        </w:rPr>
        <w:t xml:space="preserve"> élue secrétaire de séance.</w:t>
      </w:r>
    </w:p>
    <w:bookmarkEnd w:id="0"/>
    <w:p w14:paraId="01B3F9CA" w14:textId="77777777" w:rsidR="00F90FA3" w:rsidRDefault="00814FCD" w:rsidP="00F90FA3">
      <w:pPr>
        <w:jc w:val="center"/>
      </w:pPr>
      <w:r w:rsidRPr="00E105D3">
        <w:rPr>
          <w:rFonts w:ascii="Comic Sans MS" w:hAnsi="Comic Sans MS"/>
          <w:b/>
          <w:bCs/>
          <w:sz w:val="18"/>
          <w:szCs w:val="18"/>
        </w:rPr>
        <w:object w:dxaOrig="2820" w:dyaOrig="646" w14:anchorId="2E842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8" o:title=""/>
          </v:shape>
          <o:OLEObject Type="Embed" ProgID="Word.Picture.8" ShapeID="_x0000_i1025" DrawAspect="Content" ObjectID="_1657010307" r:id="rId9"/>
        </w:object>
      </w:r>
    </w:p>
    <w:p w14:paraId="70827426" w14:textId="77777777" w:rsidR="00F90FA3" w:rsidRPr="00C92D46" w:rsidRDefault="00F90FA3" w:rsidP="00F90FA3">
      <w:pPr>
        <w:pStyle w:val="Titre3"/>
        <w:jc w:val="left"/>
        <w:rPr>
          <w:rFonts w:ascii="Comic Sans MS" w:hAnsi="Comic Sans MS"/>
          <w:b/>
          <w:bCs/>
          <w:sz w:val="18"/>
        </w:rPr>
      </w:pPr>
      <w:bookmarkStart w:id="1" w:name="_Hlk40885366"/>
      <w:r w:rsidRPr="00C92D46">
        <w:rPr>
          <w:rFonts w:ascii="Comic Sans MS" w:hAnsi="Comic Sans MS"/>
          <w:b/>
          <w:bCs/>
          <w:sz w:val="18"/>
        </w:rPr>
        <w:t>N°</w:t>
      </w:r>
      <w:r>
        <w:rPr>
          <w:rFonts w:ascii="Comic Sans MS" w:hAnsi="Comic Sans MS"/>
          <w:b/>
          <w:bCs/>
          <w:sz w:val="18"/>
        </w:rPr>
        <w:t>41</w:t>
      </w:r>
      <w:r w:rsidRPr="00C92D46">
        <w:rPr>
          <w:rFonts w:ascii="Comic Sans MS" w:hAnsi="Comic Sans MS"/>
          <w:b/>
          <w:bCs/>
          <w:sz w:val="18"/>
        </w:rPr>
        <w:t>/20</w:t>
      </w:r>
      <w:r>
        <w:rPr>
          <w:rFonts w:ascii="Comic Sans MS" w:hAnsi="Comic Sans MS"/>
          <w:b/>
          <w:bCs/>
          <w:sz w:val="18"/>
        </w:rPr>
        <w:t>20</w:t>
      </w:r>
      <w:r w:rsidRPr="00C92D46">
        <w:rPr>
          <w:rFonts w:ascii="Comic Sans MS" w:hAnsi="Comic Sans MS"/>
          <w:b/>
          <w:bCs/>
          <w:sz w:val="18"/>
        </w:rPr>
        <w:t xml:space="preserve"> </w:t>
      </w:r>
    </w:p>
    <w:p w14:paraId="57AED7BB" w14:textId="77777777" w:rsidR="00F90FA3" w:rsidRPr="00FD4D19" w:rsidRDefault="00F90FA3" w:rsidP="00F90FA3">
      <w:pPr>
        <w:pStyle w:val="Titre4"/>
        <w:textAlignment w:val="auto"/>
        <w:rPr>
          <w:rFonts w:ascii="Comic Sans MS" w:hAnsi="Comic Sans MS"/>
          <w:bCs w:val="0"/>
          <w:sz w:val="18"/>
          <w:szCs w:val="18"/>
          <w:u w:val="single"/>
        </w:rPr>
      </w:pPr>
      <w:r w:rsidRPr="00C92D46">
        <w:rPr>
          <w:rFonts w:ascii="Comic Sans MS" w:hAnsi="Comic Sans MS"/>
          <w:bCs w:val="0"/>
          <w:sz w:val="18"/>
          <w:szCs w:val="18"/>
          <w:u w:val="single"/>
        </w:rPr>
        <w:t>COMPTE DE GESTION 201</w:t>
      </w:r>
      <w:r>
        <w:rPr>
          <w:rFonts w:ascii="Comic Sans MS" w:hAnsi="Comic Sans MS"/>
          <w:bCs w:val="0"/>
          <w:sz w:val="18"/>
          <w:szCs w:val="18"/>
          <w:u w:val="single"/>
        </w:rPr>
        <w:t>9</w:t>
      </w:r>
      <w:r w:rsidRPr="00C92D46">
        <w:rPr>
          <w:rFonts w:ascii="Comic Sans MS" w:hAnsi="Comic Sans MS"/>
          <w:bCs w:val="0"/>
          <w:sz w:val="18"/>
          <w:szCs w:val="18"/>
          <w:u w:val="single"/>
        </w:rPr>
        <w:t xml:space="preserve"> – VILLE</w:t>
      </w:r>
    </w:p>
    <w:p w14:paraId="69971080" w14:textId="77777777" w:rsidR="00F90FA3" w:rsidRPr="00973F8B" w:rsidRDefault="00F90FA3" w:rsidP="00F90FA3">
      <w:pPr>
        <w:rPr>
          <w:rFonts w:ascii="Arial Narrow" w:hAnsi="Arial Narrow"/>
          <w:b/>
        </w:rPr>
      </w:pPr>
      <w:r w:rsidRPr="00973F8B">
        <w:rPr>
          <w:rFonts w:ascii="Arial Narrow" w:hAnsi="Arial Narrow"/>
          <w:b/>
        </w:rPr>
        <w:t>Le Conseil Municipal,</w:t>
      </w:r>
    </w:p>
    <w:p w14:paraId="6360EA18" w14:textId="77777777" w:rsidR="00F90FA3" w:rsidRPr="0031233E" w:rsidRDefault="00F90FA3" w:rsidP="00F90FA3">
      <w:pPr>
        <w:ind w:firstLine="708"/>
        <w:rPr>
          <w:rFonts w:ascii="Arial Narrow" w:hAnsi="Arial Narrow"/>
        </w:rPr>
      </w:pPr>
      <w:r w:rsidRPr="0031233E">
        <w:rPr>
          <w:rFonts w:ascii="Arial Narrow" w:hAnsi="Arial Narrow"/>
        </w:rPr>
        <w:t xml:space="preserve">Réuni sous la présidence de </w:t>
      </w:r>
      <w:r>
        <w:rPr>
          <w:rFonts w:ascii="Arial Narrow" w:hAnsi="Arial Narrow"/>
        </w:rPr>
        <w:t>Monsieur THIRY René</w:t>
      </w:r>
      <w:r w:rsidRPr="0031233E">
        <w:rPr>
          <w:rFonts w:ascii="Arial Narrow" w:hAnsi="Arial Narrow"/>
        </w:rPr>
        <w:t>,</w:t>
      </w:r>
      <w:r>
        <w:rPr>
          <w:rFonts w:ascii="Arial Narrow" w:hAnsi="Arial Narrow"/>
        </w:rPr>
        <w:t xml:space="preserve"> Maire,</w:t>
      </w:r>
      <w:r w:rsidRPr="0031233E">
        <w:rPr>
          <w:rFonts w:ascii="Arial Narrow" w:hAnsi="Arial Narrow"/>
        </w:rPr>
        <w:t xml:space="preserve"> pour délibérer sur le compte de gestion 201</w:t>
      </w:r>
      <w:r>
        <w:rPr>
          <w:rFonts w:ascii="Arial Narrow" w:hAnsi="Arial Narrow"/>
        </w:rPr>
        <w:t>9</w:t>
      </w:r>
      <w:r w:rsidRPr="0031233E">
        <w:rPr>
          <w:rFonts w:ascii="Arial Narrow" w:hAnsi="Arial Narrow"/>
        </w:rPr>
        <w:t xml:space="preserve"> dressé par Monsieur </w:t>
      </w:r>
      <w:r>
        <w:rPr>
          <w:rFonts w:ascii="Arial Narrow" w:hAnsi="Arial Narrow"/>
        </w:rPr>
        <w:t>BLUM Daniel</w:t>
      </w:r>
      <w:r w:rsidRPr="0031233E">
        <w:rPr>
          <w:rFonts w:ascii="Arial Narrow" w:hAnsi="Arial Narrow"/>
        </w:rPr>
        <w:t>, Trésorier,</w:t>
      </w:r>
    </w:p>
    <w:p w14:paraId="180194A1" w14:textId="77777777" w:rsidR="00F90FA3" w:rsidRDefault="00F90FA3" w:rsidP="00F90FA3">
      <w:pPr>
        <w:ind w:firstLine="708"/>
        <w:rPr>
          <w:rFonts w:ascii="Arial Narrow" w:hAnsi="Arial Narrow"/>
          <w:bCs/>
        </w:rPr>
      </w:pPr>
      <w:r>
        <w:rPr>
          <w:rFonts w:ascii="Arial Narrow" w:hAnsi="Arial Narrow"/>
          <w:bCs/>
        </w:rPr>
        <w:t>Après d’une part, s’être fait présenter le budget primitif et les décisions modificatives de l’exercice considéré,</w:t>
      </w:r>
    </w:p>
    <w:p w14:paraId="0FAFAC46" w14:textId="77777777" w:rsidR="00F90FA3" w:rsidRDefault="00F90FA3" w:rsidP="00F90FA3">
      <w:pPr>
        <w:ind w:firstLine="708"/>
        <w:rPr>
          <w:rFonts w:ascii="Arial Narrow" w:hAnsi="Arial Narrow"/>
          <w:bCs/>
        </w:rPr>
      </w:pPr>
      <w:r>
        <w:rPr>
          <w:rFonts w:ascii="Arial Narrow" w:hAnsi="Arial Narrow"/>
          <w:bCs/>
        </w:rPr>
        <w:t>Après d’autre part, s’être assuré que le Trésorier a repris dans ses écritures le montant de chacun des soldes figurant au bilan de l’exercice 2019, celui de tous les titres de recettes émis et celui de tous les mandats de paiement ordonnancés et qu’il a procédé à toutes les opérations d’ordre qu’il lui a été prescrit de passer dans ses écritures,</w:t>
      </w:r>
    </w:p>
    <w:p w14:paraId="6170AD5A" w14:textId="77777777" w:rsidR="00F90FA3" w:rsidRDefault="00F90FA3" w:rsidP="00F90FA3">
      <w:pPr>
        <w:ind w:firstLine="708"/>
        <w:rPr>
          <w:rFonts w:ascii="Arial Narrow" w:hAnsi="Arial Narrow"/>
          <w:bCs/>
        </w:rPr>
      </w:pPr>
    </w:p>
    <w:p w14:paraId="3AB7512E" w14:textId="77777777" w:rsidR="00F90FA3" w:rsidRPr="00973F8B" w:rsidRDefault="00F90FA3" w:rsidP="00F90FA3">
      <w:pPr>
        <w:rPr>
          <w:rFonts w:ascii="Arial Narrow" w:hAnsi="Arial Narrow"/>
          <w:b/>
          <w:noProof/>
        </w:rPr>
      </w:pPr>
      <w:r w:rsidRPr="00973F8B">
        <w:rPr>
          <w:rFonts w:ascii="Arial Narrow" w:hAnsi="Arial Narrow"/>
          <w:b/>
          <w:noProof/>
        </w:rPr>
        <w:t>Après en avoir</w:t>
      </w:r>
      <w:r>
        <w:rPr>
          <w:rFonts w:ascii="Arial Narrow" w:hAnsi="Arial Narrow"/>
          <w:b/>
          <w:noProof/>
        </w:rPr>
        <w:t xml:space="preserve"> délibéré et à l’unanimité des 1</w:t>
      </w:r>
      <w:r w:rsidR="0017511A">
        <w:rPr>
          <w:rFonts w:ascii="Arial Narrow" w:hAnsi="Arial Narrow"/>
          <w:b/>
          <w:noProof/>
        </w:rPr>
        <w:t>7</w:t>
      </w:r>
      <w:r>
        <w:rPr>
          <w:rFonts w:ascii="Arial Narrow" w:hAnsi="Arial Narrow"/>
          <w:b/>
          <w:noProof/>
        </w:rPr>
        <w:t xml:space="preserve"> </w:t>
      </w:r>
      <w:r w:rsidRPr="00973F8B">
        <w:rPr>
          <w:rFonts w:ascii="Arial Narrow" w:hAnsi="Arial Narrow"/>
          <w:b/>
          <w:noProof/>
        </w:rPr>
        <w:t xml:space="preserve">voix exprimées, </w:t>
      </w:r>
    </w:p>
    <w:p w14:paraId="25B21260" w14:textId="77777777" w:rsidR="00F90FA3" w:rsidRPr="00286A7D" w:rsidRDefault="00F90FA3" w:rsidP="00F90FA3">
      <w:pPr>
        <w:ind w:firstLine="708"/>
        <w:rPr>
          <w:rFonts w:ascii="Arial Narrow" w:hAnsi="Arial Narrow"/>
        </w:rPr>
      </w:pPr>
      <w:r w:rsidRPr="00286A7D">
        <w:rPr>
          <w:rFonts w:ascii="Arial Narrow" w:hAnsi="Arial Narrow"/>
        </w:rPr>
        <w:t>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 ;</w:t>
      </w:r>
    </w:p>
    <w:p w14:paraId="3B77BD59" w14:textId="77777777" w:rsidR="00F90FA3" w:rsidRDefault="00DE12D8" w:rsidP="00F90FA3">
      <w:pPr>
        <w:ind w:firstLine="708"/>
        <w:rPr>
          <w:rFonts w:ascii="Arial Narrow" w:hAnsi="Arial Narrow"/>
          <w:b/>
          <w:sz w:val="24"/>
        </w:rPr>
      </w:pPr>
      <w:r>
        <w:rPr>
          <w:rFonts w:ascii="Comic Sans MS" w:hAnsi="Comic Sans MS"/>
          <w:noProof/>
          <w:sz w:val="18"/>
        </w:rPr>
        <w:object w:dxaOrig="1440" w:dyaOrig="1440" w14:anchorId="1FE6B33D">
          <v:shape id="_x0000_s1041" type="#_x0000_t75" style="position:absolute;left:0;text-align:left;margin-left:182pt;margin-top:27.9pt;width:89.55pt;height:13.15pt;z-index:-251658240">
            <v:imagedata r:id="rId10" o:title=""/>
          </v:shape>
          <o:OLEObject Type="Embed" ProgID="Word.Picture.8" ShapeID="_x0000_s1041" DrawAspect="Content" ObjectID="_1657010322" r:id="rId11"/>
        </w:object>
      </w:r>
      <w:r w:rsidR="00F90FA3">
        <w:rPr>
          <w:rFonts w:ascii="Arial Narrow" w:hAnsi="Arial Narrow"/>
          <w:b/>
        </w:rPr>
        <w:t>A</w:t>
      </w:r>
      <w:r w:rsidR="00F90FA3" w:rsidRPr="00286A7D">
        <w:rPr>
          <w:rFonts w:ascii="Arial Narrow" w:hAnsi="Arial Narrow"/>
          <w:b/>
        </w:rPr>
        <w:t>pprouve le compte de gestion 20</w:t>
      </w:r>
      <w:r w:rsidR="00F90FA3">
        <w:rPr>
          <w:rFonts w:ascii="Arial Narrow" w:hAnsi="Arial Narrow"/>
          <w:b/>
        </w:rPr>
        <w:t>19</w:t>
      </w:r>
      <w:r w:rsidR="00F90FA3" w:rsidRPr="00286A7D">
        <w:rPr>
          <w:rFonts w:ascii="Arial Narrow" w:hAnsi="Arial Narrow"/>
          <w:b/>
        </w:rPr>
        <w:t xml:space="preserve"> dressé par le </w:t>
      </w:r>
      <w:r w:rsidR="00F90FA3">
        <w:rPr>
          <w:rFonts w:ascii="Arial Narrow" w:hAnsi="Arial Narrow"/>
          <w:b/>
        </w:rPr>
        <w:t>Trésorier</w:t>
      </w:r>
      <w:r w:rsidR="00F90FA3" w:rsidRPr="00286A7D">
        <w:rPr>
          <w:rFonts w:ascii="Arial Narrow" w:hAnsi="Arial Narrow"/>
          <w:b/>
        </w:rPr>
        <w:t>, et déclare qu’il n’appelle ni observation ni réserve de sa part</w:t>
      </w:r>
      <w:r w:rsidR="00F90FA3" w:rsidRPr="00286A7D">
        <w:rPr>
          <w:rFonts w:ascii="Arial Narrow" w:hAnsi="Arial Narrow"/>
          <w:b/>
          <w:sz w:val="24"/>
        </w:rPr>
        <w:t>.</w:t>
      </w:r>
    </w:p>
    <w:p w14:paraId="7BA7DC51" w14:textId="77777777" w:rsidR="00F90FA3" w:rsidRDefault="00F90FA3" w:rsidP="00F90FA3">
      <w:pPr>
        <w:jc w:val="left"/>
        <w:rPr>
          <w:rFonts w:ascii="Comic Sans MS" w:hAnsi="Comic Sans MS"/>
          <w:b/>
          <w:bCs/>
          <w:sz w:val="18"/>
          <w:szCs w:val="18"/>
        </w:rPr>
      </w:pPr>
    </w:p>
    <w:bookmarkEnd w:id="1"/>
    <w:p w14:paraId="71BBF939"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42</w:t>
      </w:r>
      <w:r w:rsidRPr="00C92D46">
        <w:rPr>
          <w:rFonts w:ascii="Comic Sans MS" w:hAnsi="Comic Sans MS"/>
          <w:b/>
          <w:bCs/>
          <w:sz w:val="18"/>
        </w:rPr>
        <w:t>/20</w:t>
      </w:r>
      <w:r>
        <w:rPr>
          <w:rFonts w:ascii="Comic Sans MS" w:hAnsi="Comic Sans MS"/>
          <w:b/>
          <w:bCs/>
          <w:sz w:val="18"/>
        </w:rPr>
        <w:t>20</w:t>
      </w:r>
    </w:p>
    <w:p w14:paraId="5354EBD4" w14:textId="77777777" w:rsidR="00F90FA3" w:rsidRPr="00BC6EF6" w:rsidRDefault="00F90FA3" w:rsidP="00F90FA3">
      <w:pPr>
        <w:pStyle w:val="Titre4"/>
        <w:textAlignment w:val="auto"/>
        <w:rPr>
          <w:rFonts w:ascii="Comic Sans MS" w:hAnsi="Comic Sans MS"/>
          <w:bCs w:val="0"/>
          <w:sz w:val="18"/>
          <w:szCs w:val="18"/>
          <w:u w:val="single"/>
        </w:rPr>
      </w:pPr>
      <w:r w:rsidRPr="00C92D46">
        <w:rPr>
          <w:rFonts w:ascii="Comic Sans MS" w:hAnsi="Comic Sans MS"/>
          <w:bCs w:val="0"/>
          <w:sz w:val="18"/>
          <w:szCs w:val="18"/>
          <w:u w:val="single"/>
        </w:rPr>
        <w:t>COMPTE DE GESTION 201</w:t>
      </w:r>
      <w:r>
        <w:rPr>
          <w:rFonts w:ascii="Comic Sans MS" w:hAnsi="Comic Sans MS"/>
          <w:bCs w:val="0"/>
          <w:sz w:val="18"/>
          <w:szCs w:val="18"/>
          <w:u w:val="single"/>
        </w:rPr>
        <w:t>9</w:t>
      </w:r>
      <w:r w:rsidRPr="00C92D46">
        <w:rPr>
          <w:rFonts w:ascii="Comic Sans MS" w:hAnsi="Comic Sans MS"/>
          <w:bCs w:val="0"/>
          <w:sz w:val="18"/>
          <w:szCs w:val="18"/>
          <w:u w:val="single"/>
        </w:rPr>
        <w:t xml:space="preserve"> – </w:t>
      </w:r>
      <w:r>
        <w:rPr>
          <w:rFonts w:ascii="Comic Sans MS" w:hAnsi="Comic Sans MS"/>
          <w:bCs w:val="0"/>
          <w:sz w:val="18"/>
          <w:szCs w:val="18"/>
          <w:u w:val="single"/>
        </w:rPr>
        <w:t>ASSAINISSEMENT</w:t>
      </w:r>
    </w:p>
    <w:p w14:paraId="7BE8020C" w14:textId="77777777" w:rsidR="00F90FA3" w:rsidRPr="00973F8B" w:rsidRDefault="00F90FA3" w:rsidP="00F90FA3">
      <w:pPr>
        <w:rPr>
          <w:rFonts w:ascii="Arial Narrow" w:hAnsi="Arial Narrow"/>
          <w:b/>
        </w:rPr>
      </w:pPr>
      <w:r w:rsidRPr="00973F8B">
        <w:rPr>
          <w:rFonts w:ascii="Arial Narrow" w:hAnsi="Arial Narrow"/>
          <w:b/>
        </w:rPr>
        <w:t>Le Conseil Municipal,</w:t>
      </w:r>
    </w:p>
    <w:p w14:paraId="0EA384FE" w14:textId="77777777" w:rsidR="00F90FA3" w:rsidRPr="0031233E" w:rsidRDefault="00F90FA3" w:rsidP="00F90FA3">
      <w:pPr>
        <w:ind w:firstLine="708"/>
        <w:rPr>
          <w:rFonts w:ascii="Arial Narrow" w:hAnsi="Arial Narrow"/>
        </w:rPr>
      </w:pPr>
      <w:r w:rsidRPr="0031233E">
        <w:rPr>
          <w:rFonts w:ascii="Arial Narrow" w:hAnsi="Arial Narrow"/>
        </w:rPr>
        <w:t xml:space="preserve">Réuni sous la présidence de </w:t>
      </w:r>
      <w:r>
        <w:rPr>
          <w:rFonts w:ascii="Arial Narrow" w:hAnsi="Arial Narrow"/>
        </w:rPr>
        <w:t>Monsieur THIRY René</w:t>
      </w:r>
      <w:r w:rsidRPr="0031233E">
        <w:rPr>
          <w:rFonts w:ascii="Arial Narrow" w:hAnsi="Arial Narrow"/>
        </w:rPr>
        <w:t>,</w:t>
      </w:r>
      <w:r>
        <w:rPr>
          <w:rFonts w:ascii="Arial Narrow" w:hAnsi="Arial Narrow"/>
        </w:rPr>
        <w:t xml:space="preserve"> Maire,</w:t>
      </w:r>
      <w:r w:rsidRPr="0031233E">
        <w:rPr>
          <w:rFonts w:ascii="Arial Narrow" w:hAnsi="Arial Narrow"/>
        </w:rPr>
        <w:t xml:space="preserve"> pour délibérer sur le compte de gestion 201</w:t>
      </w:r>
      <w:r>
        <w:rPr>
          <w:rFonts w:ascii="Arial Narrow" w:hAnsi="Arial Narrow"/>
        </w:rPr>
        <w:t>9</w:t>
      </w:r>
      <w:r w:rsidRPr="0031233E">
        <w:rPr>
          <w:rFonts w:ascii="Arial Narrow" w:hAnsi="Arial Narrow"/>
        </w:rPr>
        <w:t xml:space="preserve"> dressé par Monsieur </w:t>
      </w:r>
      <w:r>
        <w:rPr>
          <w:rFonts w:ascii="Arial Narrow" w:hAnsi="Arial Narrow"/>
        </w:rPr>
        <w:t>BLUM Daniel</w:t>
      </w:r>
      <w:r w:rsidRPr="0031233E">
        <w:rPr>
          <w:rFonts w:ascii="Arial Narrow" w:hAnsi="Arial Narrow"/>
        </w:rPr>
        <w:t>, Trésorier,</w:t>
      </w:r>
    </w:p>
    <w:p w14:paraId="3231B6DA" w14:textId="77777777" w:rsidR="00F90FA3" w:rsidRDefault="00F90FA3" w:rsidP="00F90FA3">
      <w:pPr>
        <w:ind w:firstLine="708"/>
        <w:rPr>
          <w:rFonts w:ascii="Arial Narrow" w:hAnsi="Arial Narrow"/>
          <w:bCs/>
        </w:rPr>
      </w:pPr>
      <w:r>
        <w:rPr>
          <w:rFonts w:ascii="Arial Narrow" w:hAnsi="Arial Narrow"/>
          <w:bCs/>
        </w:rPr>
        <w:t>Après d’une part, s’être fait présenter le budget primitif et les décisions modificatives de l’exercice considéré,</w:t>
      </w:r>
    </w:p>
    <w:p w14:paraId="384093F9" w14:textId="77777777" w:rsidR="00F90FA3" w:rsidRDefault="00F90FA3" w:rsidP="00F90FA3">
      <w:pPr>
        <w:ind w:firstLine="708"/>
        <w:rPr>
          <w:rFonts w:ascii="Arial Narrow" w:hAnsi="Arial Narrow"/>
          <w:bCs/>
        </w:rPr>
      </w:pPr>
      <w:r>
        <w:rPr>
          <w:rFonts w:ascii="Arial Narrow" w:hAnsi="Arial Narrow"/>
          <w:bCs/>
        </w:rPr>
        <w:t>Après d’autre part, s’être assuré que le Trésorier a repris dans ses écritures le montant de chacun des soldes figurant au bilan de l’exercice 2019, celui de tous les titres de recettes émis et celui de tous les mandats de paiement ordonnancés et qu’il a procédé à toutes les opérations d’ordre qu’il lui a été prescrit de passer dans ses écritures,</w:t>
      </w:r>
    </w:p>
    <w:p w14:paraId="20799BF0" w14:textId="77777777" w:rsidR="00F90FA3" w:rsidRDefault="00F90FA3" w:rsidP="00F90FA3">
      <w:pPr>
        <w:ind w:firstLine="708"/>
        <w:rPr>
          <w:rFonts w:ascii="Arial Narrow" w:hAnsi="Arial Narrow"/>
          <w:bCs/>
        </w:rPr>
      </w:pPr>
    </w:p>
    <w:p w14:paraId="74600FEA" w14:textId="77777777" w:rsidR="00F90FA3" w:rsidRPr="00973F8B" w:rsidRDefault="00F90FA3" w:rsidP="00F90FA3">
      <w:pPr>
        <w:rPr>
          <w:rFonts w:ascii="Arial Narrow" w:hAnsi="Arial Narrow"/>
          <w:b/>
          <w:noProof/>
        </w:rPr>
      </w:pPr>
      <w:r w:rsidRPr="00973F8B">
        <w:rPr>
          <w:rFonts w:ascii="Arial Narrow" w:hAnsi="Arial Narrow"/>
          <w:b/>
          <w:noProof/>
        </w:rPr>
        <w:t>Après en avoir</w:t>
      </w:r>
      <w:r>
        <w:rPr>
          <w:rFonts w:ascii="Arial Narrow" w:hAnsi="Arial Narrow"/>
          <w:b/>
          <w:noProof/>
        </w:rPr>
        <w:t xml:space="preserve"> délibéré et à l’unanimité des 1</w:t>
      </w:r>
      <w:r w:rsidR="0017511A">
        <w:rPr>
          <w:rFonts w:ascii="Arial Narrow" w:hAnsi="Arial Narrow"/>
          <w:b/>
          <w:noProof/>
        </w:rPr>
        <w:t>7</w:t>
      </w:r>
      <w:r>
        <w:rPr>
          <w:rFonts w:ascii="Arial Narrow" w:hAnsi="Arial Narrow"/>
          <w:b/>
          <w:noProof/>
        </w:rPr>
        <w:t xml:space="preserve"> </w:t>
      </w:r>
      <w:r w:rsidRPr="00973F8B">
        <w:rPr>
          <w:rFonts w:ascii="Arial Narrow" w:hAnsi="Arial Narrow"/>
          <w:b/>
          <w:noProof/>
        </w:rPr>
        <w:t xml:space="preserve">voix exprimées, </w:t>
      </w:r>
    </w:p>
    <w:p w14:paraId="244F7A06" w14:textId="77777777" w:rsidR="00F90FA3" w:rsidRPr="00286A7D" w:rsidRDefault="00F90FA3" w:rsidP="00F90FA3">
      <w:pPr>
        <w:ind w:firstLine="708"/>
        <w:rPr>
          <w:rFonts w:ascii="Arial Narrow" w:hAnsi="Arial Narrow"/>
        </w:rPr>
      </w:pPr>
      <w:r w:rsidRPr="00286A7D">
        <w:rPr>
          <w:rFonts w:ascii="Arial Narrow" w:hAnsi="Arial Narrow"/>
        </w:rPr>
        <w:t>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 ;</w:t>
      </w:r>
    </w:p>
    <w:p w14:paraId="1808EEF4" w14:textId="77777777" w:rsidR="00F90FA3" w:rsidRDefault="00DE12D8" w:rsidP="00F90FA3">
      <w:pPr>
        <w:jc w:val="left"/>
        <w:rPr>
          <w:rFonts w:ascii="Arial Narrow" w:hAnsi="Arial Narrow"/>
          <w:b/>
          <w:sz w:val="24"/>
        </w:rPr>
      </w:pPr>
      <w:r>
        <w:rPr>
          <w:rFonts w:ascii="Comic Sans MS" w:hAnsi="Comic Sans MS"/>
          <w:noProof/>
          <w:sz w:val="18"/>
        </w:rPr>
        <w:object w:dxaOrig="1440" w:dyaOrig="1440" w14:anchorId="7076E5D4">
          <v:shape id="_x0000_s1042" type="#_x0000_t75" style="position:absolute;margin-left:182pt;margin-top:27.9pt;width:89.55pt;height:13.15pt;z-index:-251660288">
            <v:imagedata r:id="rId10" o:title=""/>
          </v:shape>
          <o:OLEObject Type="Embed" ProgID="Word.Picture.8" ShapeID="_x0000_s1042" DrawAspect="Content" ObjectID="_1657010323" r:id="rId12"/>
        </w:object>
      </w:r>
      <w:r w:rsidR="00F90FA3">
        <w:rPr>
          <w:rFonts w:ascii="Arial Narrow" w:hAnsi="Arial Narrow"/>
          <w:b/>
        </w:rPr>
        <w:t>A</w:t>
      </w:r>
      <w:r w:rsidR="00F90FA3" w:rsidRPr="00286A7D">
        <w:rPr>
          <w:rFonts w:ascii="Arial Narrow" w:hAnsi="Arial Narrow"/>
          <w:b/>
        </w:rPr>
        <w:t>pprouve le compte de gestion 20</w:t>
      </w:r>
      <w:r w:rsidR="00F90FA3">
        <w:rPr>
          <w:rFonts w:ascii="Arial Narrow" w:hAnsi="Arial Narrow"/>
          <w:b/>
        </w:rPr>
        <w:t>19</w:t>
      </w:r>
      <w:r w:rsidR="00F90FA3" w:rsidRPr="00286A7D">
        <w:rPr>
          <w:rFonts w:ascii="Arial Narrow" w:hAnsi="Arial Narrow"/>
          <w:b/>
        </w:rPr>
        <w:t xml:space="preserve"> dressé par le </w:t>
      </w:r>
      <w:r w:rsidR="00F90FA3">
        <w:rPr>
          <w:rFonts w:ascii="Arial Narrow" w:hAnsi="Arial Narrow"/>
          <w:b/>
        </w:rPr>
        <w:t>Trésorier</w:t>
      </w:r>
      <w:r w:rsidR="00F90FA3" w:rsidRPr="00286A7D">
        <w:rPr>
          <w:rFonts w:ascii="Arial Narrow" w:hAnsi="Arial Narrow"/>
          <w:b/>
        </w:rPr>
        <w:t>, et déclare qu’il n’appelle ni observation ni réserve de sa part</w:t>
      </w:r>
      <w:r w:rsidR="00F90FA3" w:rsidRPr="00286A7D">
        <w:rPr>
          <w:rFonts w:ascii="Arial Narrow" w:hAnsi="Arial Narrow"/>
          <w:b/>
          <w:sz w:val="24"/>
        </w:rPr>
        <w:t>.</w:t>
      </w:r>
    </w:p>
    <w:p w14:paraId="29C3D804" w14:textId="16C5A5CF" w:rsidR="00F90FA3" w:rsidRDefault="00F90FA3" w:rsidP="00F90FA3">
      <w:pPr>
        <w:jc w:val="left"/>
        <w:rPr>
          <w:rFonts w:ascii="Arial Narrow" w:hAnsi="Arial Narrow"/>
          <w:b/>
          <w:sz w:val="24"/>
        </w:rPr>
      </w:pPr>
    </w:p>
    <w:p w14:paraId="3776B118" w14:textId="7ACCB977" w:rsidR="00DE12D8" w:rsidRPr="00DE12D8" w:rsidRDefault="00DE12D8" w:rsidP="00DE12D8">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4</w:t>
      </w:r>
      <w:r>
        <w:rPr>
          <w:rFonts w:ascii="Comic Sans MS" w:hAnsi="Comic Sans MS"/>
          <w:b/>
          <w:bCs/>
          <w:sz w:val="18"/>
        </w:rPr>
        <w:t>3</w:t>
      </w:r>
      <w:r w:rsidRPr="00C92D46">
        <w:rPr>
          <w:rFonts w:ascii="Comic Sans MS" w:hAnsi="Comic Sans MS"/>
          <w:b/>
          <w:bCs/>
          <w:sz w:val="18"/>
        </w:rPr>
        <w:t>/20</w:t>
      </w:r>
      <w:r>
        <w:rPr>
          <w:rFonts w:ascii="Comic Sans MS" w:hAnsi="Comic Sans MS"/>
          <w:b/>
          <w:bCs/>
          <w:sz w:val="18"/>
        </w:rPr>
        <w:t>20</w:t>
      </w:r>
    </w:p>
    <w:p w14:paraId="5942CEF8" w14:textId="77777777" w:rsidR="00F90FA3" w:rsidRPr="005C6E5B" w:rsidRDefault="00F90FA3" w:rsidP="00F90FA3">
      <w:pPr>
        <w:pStyle w:val="Titre4"/>
        <w:textAlignment w:val="auto"/>
        <w:rPr>
          <w:rFonts w:ascii="Comic Sans MS" w:hAnsi="Comic Sans MS"/>
          <w:bCs w:val="0"/>
          <w:sz w:val="18"/>
          <w:szCs w:val="18"/>
          <w:u w:val="single"/>
        </w:rPr>
      </w:pPr>
      <w:r w:rsidRPr="00C92D46">
        <w:rPr>
          <w:rFonts w:ascii="Comic Sans MS" w:hAnsi="Comic Sans MS"/>
          <w:bCs w:val="0"/>
          <w:sz w:val="18"/>
          <w:szCs w:val="18"/>
          <w:u w:val="single"/>
        </w:rPr>
        <w:t>COMPTE DE GESTION 201</w:t>
      </w:r>
      <w:r>
        <w:rPr>
          <w:rFonts w:ascii="Comic Sans MS" w:hAnsi="Comic Sans MS"/>
          <w:bCs w:val="0"/>
          <w:sz w:val="18"/>
          <w:szCs w:val="18"/>
          <w:u w:val="single"/>
        </w:rPr>
        <w:t>9</w:t>
      </w:r>
      <w:r w:rsidRPr="00C92D46">
        <w:rPr>
          <w:rFonts w:ascii="Comic Sans MS" w:hAnsi="Comic Sans MS"/>
          <w:bCs w:val="0"/>
          <w:sz w:val="18"/>
          <w:szCs w:val="18"/>
          <w:u w:val="single"/>
        </w:rPr>
        <w:t xml:space="preserve"> – </w:t>
      </w:r>
      <w:r>
        <w:rPr>
          <w:rFonts w:ascii="Comic Sans MS" w:hAnsi="Comic Sans MS"/>
          <w:bCs w:val="0"/>
          <w:sz w:val="18"/>
          <w:szCs w:val="18"/>
          <w:u w:val="single"/>
        </w:rPr>
        <w:t>LOTISSEMENT SOUS LA VIGNE</w:t>
      </w:r>
    </w:p>
    <w:p w14:paraId="730ADECD" w14:textId="77777777" w:rsidR="00F90FA3" w:rsidRPr="00973F8B" w:rsidRDefault="00F90FA3" w:rsidP="00F90FA3">
      <w:pPr>
        <w:rPr>
          <w:rFonts w:ascii="Arial Narrow" w:hAnsi="Arial Narrow"/>
          <w:b/>
        </w:rPr>
      </w:pPr>
      <w:r w:rsidRPr="00973F8B">
        <w:rPr>
          <w:rFonts w:ascii="Arial Narrow" w:hAnsi="Arial Narrow"/>
          <w:b/>
        </w:rPr>
        <w:t>Le Conseil Municipal,</w:t>
      </w:r>
    </w:p>
    <w:p w14:paraId="03124F18" w14:textId="77777777" w:rsidR="00F90FA3" w:rsidRPr="0031233E" w:rsidRDefault="00F90FA3" w:rsidP="00F90FA3">
      <w:pPr>
        <w:ind w:firstLine="708"/>
        <w:rPr>
          <w:rFonts w:ascii="Arial Narrow" w:hAnsi="Arial Narrow"/>
        </w:rPr>
      </w:pPr>
      <w:r w:rsidRPr="0031233E">
        <w:rPr>
          <w:rFonts w:ascii="Arial Narrow" w:hAnsi="Arial Narrow"/>
        </w:rPr>
        <w:t xml:space="preserve">Réuni sous la présidence de </w:t>
      </w:r>
      <w:r>
        <w:rPr>
          <w:rFonts w:ascii="Arial Narrow" w:hAnsi="Arial Narrow"/>
        </w:rPr>
        <w:t>Monsieur THIRY René</w:t>
      </w:r>
      <w:r w:rsidRPr="0031233E">
        <w:rPr>
          <w:rFonts w:ascii="Arial Narrow" w:hAnsi="Arial Narrow"/>
        </w:rPr>
        <w:t>,</w:t>
      </w:r>
      <w:r>
        <w:rPr>
          <w:rFonts w:ascii="Arial Narrow" w:hAnsi="Arial Narrow"/>
        </w:rPr>
        <w:t xml:space="preserve"> Maire,</w:t>
      </w:r>
      <w:r w:rsidRPr="0031233E">
        <w:rPr>
          <w:rFonts w:ascii="Arial Narrow" w:hAnsi="Arial Narrow"/>
        </w:rPr>
        <w:t xml:space="preserve"> pour délibérer sur le compte de gestion 201</w:t>
      </w:r>
      <w:r>
        <w:rPr>
          <w:rFonts w:ascii="Arial Narrow" w:hAnsi="Arial Narrow"/>
        </w:rPr>
        <w:t>9</w:t>
      </w:r>
      <w:r w:rsidRPr="0031233E">
        <w:rPr>
          <w:rFonts w:ascii="Arial Narrow" w:hAnsi="Arial Narrow"/>
        </w:rPr>
        <w:t xml:space="preserve"> dressé par Monsieur </w:t>
      </w:r>
      <w:r>
        <w:rPr>
          <w:rFonts w:ascii="Arial Narrow" w:hAnsi="Arial Narrow"/>
        </w:rPr>
        <w:t>BLUM Daniel</w:t>
      </w:r>
      <w:r w:rsidRPr="0031233E">
        <w:rPr>
          <w:rFonts w:ascii="Arial Narrow" w:hAnsi="Arial Narrow"/>
        </w:rPr>
        <w:t>, Trésorier,</w:t>
      </w:r>
    </w:p>
    <w:p w14:paraId="7070FF7E" w14:textId="77777777" w:rsidR="00F90FA3" w:rsidRDefault="00F90FA3" w:rsidP="00F90FA3">
      <w:pPr>
        <w:ind w:firstLine="708"/>
        <w:rPr>
          <w:rFonts w:ascii="Arial Narrow" w:hAnsi="Arial Narrow"/>
          <w:bCs/>
        </w:rPr>
      </w:pPr>
      <w:r>
        <w:rPr>
          <w:rFonts w:ascii="Arial Narrow" w:hAnsi="Arial Narrow"/>
          <w:bCs/>
        </w:rPr>
        <w:t>Après d’une part, s’être fait présenter le budget primitif et les décisions modificatives de l’exercice considéré,</w:t>
      </w:r>
    </w:p>
    <w:p w14:paraId="3A067252" w14:textId="77777777" w:rsidR="00F90FA3" w:rsidRDefault="00F90FA3" w:rsidP="00F90FA3">
      <w:pPr>
        <w:ind w:firstLine="708"/>
        <w:rPr>
          <w:rFonts w:ascii="Arial Narrow" w:hAnsi="Arial Narrow"/>
          <w:bCs/>
        </w:rPr>
      </w:pPr>
      <w:r>
        <w:rPr>
          <w:rFonts w:ascii="Arial Narrow" w:hAnsi="Arial Narrow"/>
          <w:bCs/>
        </w:rPr>
        <w:t>Après d’autre part, s’être assuré que le Trésorier a repris dans ses écritures le montant de chacun des soldes figurant au bilan de l’exercice 2019, celui de tous les titres de recettes émis et celui de tous les mandats de paiement ordonnancés et qu’il a procédé à toutes les opérations d’ordre qu’il lui a été prescrit de passer dans ses écritures,</w:t>
      </w:r>
    </w:p>
    <w:p w14:paraId="245C93C6" w14:textId="77777777" w:rsidR="00F90FA3" w:rsidRDefault="00F90FA3" w:rsidP="00F90FA3">
      <w:pPr>
        <w:ind w:firstLine="708"/>
        <w:rPr>
          <w:rFonts w:ascii="Arial Narrow" w:hAnsi="Arial Narrow"/>
          <w:bCs/>
        </w:rPr>
      </w:pPr>
    </w:p>
    <w:p w14:paraId="0E9DE08F" w14:textId="77777777" w:rsidR="00F90FA3" w:rsidRPr="00973F8B" w:rsidRDefault="00F90FA3" w:rsidP="00F90FA3">
      <w:pPr>
        <w:rPr>
          <w:rFonts w:ascii="Arial Narrow" w:hAnsi="Arial Narrow"/>
          <w:b/>
          <w:noProof/>
        </w:rPr>
      </w:pPr>
      <w:r w:rsidRPr="00973F8B">
        <w:rPr>
          <w:rFonts w:ascii="Arial Narrow" w:hAnsi="Arial Narrow"/>
          <w:b/>
          <w:noProof/>
        </w:rPr>
        <w:t>Après en avoir</w:t>
      </w:r>
      <w:r>
        <w:rPr>
          <w:rFonts w:ascii="Arial Narrow" w:hAnsi="Arial Narrow"/>
          <w:b/>
          <w:noProof/>
        </w:rPr>
        <w:t xml:space="preserve"> délibéré et à l’unanimité des 1</w:t>
      </w:r>
      <w:r w:rsidR="0017511A">
        <w:rPr>
          <w:rFonts w:ascii="Arial Narrow" w:hAnsi="Arial Narrow"/>
          <w:b/>
          <w:noProof/>
        </w:rPr>
        <w:t>7</w:t>
      </w:r>
      <w:r>
        <w:rPr>
          <w:rFonts w:ascii="Arial Narrow" w:hAnsi="Arial Narrow"/>
          <w:b/>
          <w:noProof/>
        </w:rPr>
        <w:t xml:space="preserve"> </w:t>
      </w:r>
      <w:r w:rsidRPr="00973F8B">
        <w:rPr>
          <w:rFonts w:ascii="Arial Narrow" w:hAnsi="Arial Narrow"/>
          <w:b/>
          <w:noProof/>
        </w:rPr>
        <w:t xml:space="preserve">voix exprimées, </w:t>
      </w:r>
    </w:p>
    <w:p w14:paraId="59BC8851" w14:textId="77777777" w:rsidR="00F90FA3" w:rsidRPr="00286A7D" w:rsidRDefault="00F90FA3" w:rsidP="00F90FA3">
      <w:pPr>
        <w:ind w:firstLine="708"/>
        <w:rPr>
          <w:rFonts w:ascii="Arial Narrow" w:hAnsi="Arial Narrow"/>
        </w:rPr>
      </w:pPr>
      <w:r w:rsidRPr="00286A7D">
        <w:rPr>
          <w:rFonts w:ascii="Arial Narrow" w:hAnsi="Arial Narrow"/>
        </w:rPr>
        <w:t>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 ;</w:t>
      </w:r>
    </w:p>
    <w:p w14:paraId="30C6785F" w14:textId="77777777" w:rsidR="00F90FA3" w:rsidRDefault="00DE12D8" w:rsidP="00F90FA3">
      <w:pPr>
        <w:ind w:firstLine="708"/>
        <w:rPr>
          <w:rFonts w:ascii="Arial Narrow" w:hAnsi="Arial Narrow"/>
          <w:b/>
          <w:sz w:val="24"/>
        </w:rPr>
      </w:pPr>
      <w:r>
        <w:rPr>
          <w:rFonts w:ascii="Comic Sans MS" w:hAnsi="Comic Sans MS"/>
          <w:noProof/>
          <w:sz w:val="18"/>
        </w:rPr>
        <w:lastRenderedPageBreak/>
        <w:object w:dxaOrig="1440" w:dyaOrig="1440" w14:anchorId="1C5BD879">
          <v:shape id="_x0000_s1043" type="#_x0000_t75" style="position:absolute;left:0;text-align:left;margin-left:182pt;margin-top:27.9pt;width:89.55pt;height:13.15pt;z-index:-251659264">
            <v:imagedata r:id="rId10" o:title=""/>
          </v:shape>
          <o:OLEObject Type="Embed" ProgID="Word.Picture.8" ShapeID="_x0000_s1043" DrawAspect="Content" ObjectID="_1657010324" r:id="rId13"/>
        </w:object>
      </w:r>
      <w:r w:rsidR="00F90FA3">
        <w:rPr>
          <w:rFonts w:ascii="Arial Narrow" w:hAnsi="Arial Narrow"/>
          <w:b/>
        </w:rPr>
        <w:t>A</w:t>
      </w:r>
      <w:r w:rsidR="00F90FA3" w:rsidRPr="00286A7D">
        <w:rPr>
          <w:rFonts w:ascii="Arial Narrow" w:hAnsi="Arial Narrow"/>
          <w:b/>
        </w:rPr>
        <w:t>pprouve le compte de gestion 20</w:t>
      </w:r>
      <w:r w:rsidR="00F90FA3">
        <w:rPr>
          <w:rFonts w:ascii="Arial Narrow" w:hAnsi="Arial Narrow"/>
          <w:b/>
        </w:rPr>
        <w:t>19</w:t>
      </w:r>
      <w:r w:rsidR="00F90FA3" w:rsidRPr="00286A7D">
        <w:rPr>
          <w:rFonts w:ascii="Arial Narrow" w:hAnsi="Arial Narrow"/>
          <w:b/>
        </w:rPr>
        <w:t xml:space="preserve"> dressé par le </w:t>
      </w:r>
      <w:r w:rsidR="00F90FA3">
        <w:rPr>
          <w:rFonts w:ascii="Arial Narrow" w:hAnsi="Arial Narrow"/>
          <w:b/>
        </w:rPr>
        <w:t>Trésorier</w:t>
      </w:r>
      <w:r w:rsidR="00F90FA3" w:rsidRPr="00286A7D">
        <w:rPr>
          <w:rFonts w:ascii="Arial Narrow" w:hAnsi="Arial Narrow"/>
          <w:b/>
        </w:rPr>
        <w:t>, et déclare qu’il n’appelle ni observation ni réserve de sa part</w:t>
      </w:r>
      <w:r w:rsidR="00F90FA3" w:rsidRPr="00286A7D">
        <w:rPr>
          <w:rFonts w:ascii="Arial Narrow" w:hAnsi="Arial Narrow"/>
          <w:b/>
          <w:sz w:val="24"/>
        </w:rPr>
        <w:t>.</w:t>
      </w:r>
    </w:p>
    <w:p w14:paraId="4904B266" w14:textId="77777777" w:rsidR="00F90FA3" w:rsidRDefault="00F90FA3" w:rsidP="00F90FA3">
      <w:pPr>
        <w:jc w:val="left"/>
        <w:rPr>
          <w:rFonts w:ascii="Comic Sans MS" w:hAnsi="Comic Sans MS"/>
          <w:b/>
          <w:bCs/>
          <w:sz w:val="18"/>
          <w:szCs w:val="18"/>
        </w:rPr>
      </w:pPr>
    </w:p>
    <w:p w14:paraId="543CBD62"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44</w:t>
      </w:r>
      <w:r w:rsidRPr="00C92D46">
        <w:rPr>
          <w:rFonts w:ascii="Comic Sans MS" w:hAnsi="Comic Sans MS"/>
          <w:b/>
          <w:bCs/>
          <w:sz w:val="18"/>
        </w:rPr>
        <w:t>/20</w:t>
      </w:r>
      <w:r>
        <w:rPr>
          <w:rFonts w:ascii="Comic Sans MS" w:hAnsi="Comic Sans MS"/>
          <w:b/>
          <w:bCs/>
          <w:sz w:val="18"/>
        </w:rPr>
        <w:t>20</w:t>
      </w:r>
    </w:p>
    <w:p w14:paraId="393A39A2" w14:textId="77777777" w:rsidR="00F90FA3" w:rsidRPr="00FC0EA9" w:rsidRDefault="00F90FA3" w:rsidP="00F90FA3">
      <w:pPr>
        <w:jc w:val="center"/>
        <w:outlineLvl w:val="0"/>
        <w:rPr>
          <w:rFonts w:ascii="Comic Sans MS" w:hAnsi="Comic Sans MS"/>
          <w:b/>
          <w:bCs/>
          <w:sz w:val="18"/>
          <w:u w:val="single"/>
        </w:rPr>
      </w:pPr>
      <w:r w:rsidRPr="007F241D">
        <w:rPr>
          <w:rFonts w:ascii="Comic Sans MS" w:hAnsi="Comic Sans MS"/>
          <w:b/>
          <w:bCs/>
          <w:sz w:val="18"/>
          <w:u w:val="single"/>
        </w:rPr>
        <w:t>COMPTE ADMINISTRATIF 201</w:t>
      </w:r>
      <w:r>
        <w:rPr>
          <w:rFonts w:ascii="Comic Sans MS" w:hAnsi="Comic Sans MS"/>
          <w:b/>
          <w:bCs/>
          <w:sz w:val="18"/>
          <w:u w:val="single"/>
        </w:rPr>
        <w:t xml:space="preserve">9 </w:t>
      </w:r>
      <w:r w:rsidRPr="007F241D">
        <w:rPr>
          <w:rFonts w:ascii="Comic Sans MS" w:hAnsi="Comic Sans MS"/>
          <w:b/>
          <w:bCs/>
          <w:sz w:val="18"/>
          <w:u w:val="single"/>
        </w:rPr>
        <w:t xml:space="preserve">– </w:t>
      </w:r>
      <w:r>
        <w:rPr>
          <w:rFonts w:ascii="Comic Sans MS" w:hAnsi="Comic Sans MS"/>
          <w:b/>
          <w:bCs/>
          <w:sz w:val="18"/>
          <w:u w:val="single"/>
        </w:rPr>
        <w:t>VILLE</w:t>
      </w:r>
    </w:p>
    <w:p w14:paraId="09C1DE50" w14:textId="77777777" w:rsidR="00F90FA3" w:rsidRPr="00200AF2" w:rsidRDefault="00F90FA3" w:rsidP="00F90FA3">
      <w:pPr>
        <w:rPr>
          <w:rFonts w:ascii="Arial Narrow" w:hAnsi="Arial Narrow"/>
          <w:b/>
        </w:rPr>
      </w:pPr>
      <w:r w:rsidRPr="00200AF2">
        <w:rPr>
          <w:rFonts w:ascii="Arial Narrow" w:hAnsi="Arial Narrow"/>
          <w:b/>
        </w:rPr>
        <w:t>Le Conseil Municipal,</w:t>
      </w:r>
    </w:p>
    <w:p w14:paraId="6D7A4A19" w14:textId="77777777" w:rsidR="00F90FA3" w:rsidRPr="00CA4923" w:rsidRDefault="00F90FA3" w:rsidP="00F90FA3">
      <w:pPr>
        <w:ind w:firstLine="708"/>
        <w:rPr>
          <w:rFonts w:ascii="Arial Narrow" w:hAnsi="Arial Narrow"/>
        </w:rPr>
      </w:pPr>
      <w:r w:rsidRPr="0031233E">
        <w:rPr>
          <w:rFonts w:ascii="Arial Narrow" w:hAnsi="Arial Narrow"/>
        </w:rPr>
        <w:t xml:space="preserve">réuni sous la présidence de </w:t>
      </w:r>
      <w:r>
        <w:rPr>
          <w:rFonts w:ascii="Arial Narrow" w:hAnsi="Arial Narrow"/>
        </w:rPr>
        <w:t>Mme Martine MAUCHANT, adjoint</w:t>
      </w:r>
      <w:r w:rsidRPr="0031233E">
        <w:rPr>
          <w:rFonts w:ascii="Arial Narrow" w:hAnsi="Arial Narrow"/>
        </w:rPr>
        <w:t>, élu par l’assemblée, pour délibérer sur le compte administratif de l’exercice 201</w:t>
      </w:r>
      <w:r>
        <w:rPr>
          <w:rFonts w:ascii="Arial Narrow" w:hAnsi="Arial Narrow"/>
        </w:rPr>
        <w:t>9</w:t>
      </w:r>
      <w:r w:rsidRPr="0031233E">
        <w:rPr>
          <w:rFonts w:ascii="Arial Narrow" w:hAnsi="Arial Narrow"/>
        </w:rPr>
        <w:t xml:space="preserve">, dressé par Monsieur René THIRY, Maire, </w:t>
      </w:r>
    </w:p>
    <w:p w14:paraId="07799347" w14:textId="77777777" w:rsidR="00F90FA3" w:rsidRPr="00200AF2" w:rsidRDefault="00F90FA3" w:rsidP="00F90FA3">
      <w:pPr>
        <w:ind w:firstLine="708"/>
        <w:rPr>
          <w:rFonts w:ascii="Arial Narrow" w:hAnsi="Arial Narrow"/>
          <w:b/>
        </w:rPr>
      </w:pPr>
      <w:r w:rsidRPr="00200AF2">
        <w:rPr>
          <w:rFonts w:ascii="Arial Narrow" w:hAnsi="Arial Narrow"/>
          <w:b/>
        </w:rPr>
        <w:t>Lui donne acte de la présentation faite du compte administratif 201</w:t>
      </w:r>
      <w:r>
        <w:rPr>
          <w:rFonts w:ascii="Arial Narrow" w:hAnsi="Arial Narrow"/>
          <w:b/>
        </w:rPr>
        <w:t>9</w:t>
      </w:r>
      <w:r w:rsidRPr="00200AF2">
        <w:rPr>
          <w:rFonts w:ascii="Arial Narrow" w:hAnsi="Arial Narrow"/>
          <w:b/>
        </w:rPr>
        <w:t xml:space="preserve"> </w:t>
      </w:r>
      <w:r>
        <w:rPr>
          <w:rFonts w:ascii="Arial Narrow" w:hAnsi="Arial Narrow"/>
          <w:b/>
        </w:rPr>
        <w:t>VILLE,</w:t>
      </w:r>
      <w:r w:rsidRPr="00200AF2">
        <w:rPr>
          <w:rFonts w:ascii="Arial Narrow" w:hAnsi="Arial Narrow"/>
          <w:b/>
        </w:rPr>
        <w:t xml:space="preserve"> lequel peut se résumer ainsi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780"/>
        <w:gridCol w:w="2242"/>
        <w:gridCol w:w="1725"/>
        <w:gridCol w:w="1530"/>
        <w:gridCol w:w="1778"/>
      </w:tblGrid>
      <w:tr w:rsidR="00F90FA3" w:rsidRPr="007B43BE" w14:paraId="61530215" w14:textId="77777777" w:rsidTr="007A3463">
        <w:trPr>
          <w:cantSplit/>
          <w:tblCellSpacing w:w="20" w:type="dxa"/>
        </w:trPr>
        <w:tc>
          <w:tcPr>
            <w:tcW w:w="0" w:type="auto"/>
            <w:gridSpan w:val="2"/>
          </w:tcPr>
          <w:p w14:paraId="5E13B760" w14:textId="77777777" w:rsidR="00F90FA3" w:rsidRPr="00CA4923" w:rsidRDefault="00F90FA3" w:rsidP="007A3463">
            <w:pPr>
              <w:rPr>
                <w:rFonts w:ascii="Comic Sans MS" w:hAnsi="Comic Sans MS"/>
                <w:sz w:val="14"/>
                <w:u w:val="single"/>
              </w:rPr>
            </w:pPr>
            <w:r w:rsidRPr="00CA4923">
              <w:rPr>
                <w:rFonts w:ascii="Comic Sans MS" w:hAnsi="Comic Sans MS"/>
                <w:sz w:val="14"/>
                <w:u w:val="single"/>
              </w:rPr>
              <w:t>Ville –exécution du compte administratif 201</w:t>
            </w:r>
            <w:r>
              <w:rPr>
                <w:rFonts w:ascii="Comic Sans MS" w:hAnsi="Comic Sans MS"/>
                <w:sz w:val="14"/>
                <w:u w:val="single"/>
              </w:rPr>
              <w:t>9</w:t>
            </w:r>
          </w:p>
        </w:tc>
        <w:tc>
          <w:tcPr>
            <w:tcW w:w="1685" w:type="dxa"/>
          </w:tcPr>
          <w:p w14:paraId="356EBAA3" w14:textId="77777777" w:rsidR="00F90FA3" w:rsidRPr="00CA4923" w:rsidRDefault="00F90FA3" w:rsidP="007A3463">
            <w:pPr>
              <w:rPr>
                <w:rFonts w:ascii="Comic Sans MS" w:hAnsi="Comic Sans MS"/>
                <w:sz w:val="14"/>
                <w:u w:val="single"/>
              </w:rPr>
            </w:pPr>
            <w:r w:rsidRPr="00CA4923">
              <w:rPr>
                <w:rFonts w:ascii="Comic Sans MS" w:hAnsi="Comic Sans MS"/>
                <w:sz w:val="14"/>
                <w:u w:val="single"/>
              </w:rPr>
              <w:t>Investissement</w:t>
            </w:r>
          </w:p>
        </w:tc>
        <w:tc>
          <w:tcPr>
            <w:tcW w:w="1490" w:type="dxa"/>
          </w:tcPr>
          <w:p w14:paraId="73FAD41B" w14:textId="77777777" w:rsidR="00F90FA3" w:rsidRPr="00CA4923" w:rsidRDefault="00F90FA3" w:rsidP="007A3463">
            <w:pPr>
              <w:rPr>
                <w:rFonts w:ascii="Comic Sans MS" w:hAnsi="Comic Sans MS"/>
                <w:sz w:val="14"/>
                <w:u w:val="single"/>
              </w:rPr>
            </w:pPr>
            <w:r w:rsidRPr="00CA4923">
              <w:rPr>
                <w:rFonts w:ascii="Comic Sans MS" w:hAnsi="Comic Sans MS"/>
                <w:sz w:val="14"/>
                <w:u w:val="single"/>
              </w:rPr>
              <w:t>Fonctionnement</w:t>
            </w:r>
          </w:p>
        </w:tc>
        <w:tc>
          <w:tcPr>
            <w:tcW w:w="1718" w:type="dxa"/>
          </w:tcPr>
          <w:p w14:paraId="78A8084A" w14:textId="77777777" w:rsidR="00F90FA3" w:rsidRPr="00CA4923" w:rsidRDefault="00F90FA3" w:rsidP="007A3463">
            <w:pPr>
              <w:rPr>
                <w:rFonts w:ascii="Comic Sans MS" w:hAnsi="Comic Sans MS"/>
                <w:sz w:val="14"/>
                <w:u w:val="single"/>
              </w:rPr>
            </w:pPr>
            <w:r w:rsidRPr="00CA4923">
              <w:rPr>
                <w:rFonts w:ascii="Comic Sans MS" w:hAnsi="Comic Sans MS"/>
                <w:sz w:val="14"/>
                <w:u w:val="single"/>
              </w:rPr>
              <w:t>Total cumulé</w:t>
            </w:r>
          </w:p>
        </w:tc>
      </w:tr>
      <w:tr w:rsidR="00F90FA3" w:rsidRPr="007B43BE" w14:paraId="2FF9E6B1" w14:textId="77777777" w:rsidTr="007A3463">
        <w:trPr>
          <w:cantSplit/>
          <w:trHeight w:val="84"/>
          <w:tblCellSpacing w:w="20" w:type="dxa"/>
        </w:trPr>
        <w:tc>
          <w:tcPr>
            <w:tcW w:w="1720" w:type="dxa"/>
            <w:vMerge w:val="restart"/>
            <w:vAlign w:val="center"/>
          </w:tcPr>
          <w:p w14:paraId="4883BB91" w14:textId="77777777" w:rsidR="00F90FA3" w:rsidRPr="00CA4923" w:rsidRDefault="00F90FA3" w:rsidP="007A3463">
            <w:pPr>
              <w:jc w:val="center"/>
              <w:rPr>
                <w:rFonts w:ascii="Comic Sans MS" w:hAnsi="Comic Sans MS"/>
                <w:sz w:val="15"/>
                <w:szCs w:val="15"/>
                <w:u w:val="single"/>
              </w:rPr>
            </w:pPr>
            <w:r w:rsidRPr="00CA4923">
              <w:rPr>
                <w:rFonts w:ascii="Comic Sans MS" w:hAnsi="Comic Sans MS"/>
                <w:sz w:val="15"/>
                <w:szCs w:val="15"/>
                <w:u w:val="single"/>
              </w:rPr>
              <w:t>RECETTES</w:t>
            </w:r>
          </w:p>
        </w:tc>
        <w:tc>
          <w:tcPr>
            <w:tcW w:w="2202" w:type="dxa"/>
          </w:tcPr>
          <w:p w14:paraId="00BF7EA6" w14:textId="77777777" w:rsidR="00F90FA3" w:rsidRPr="00CA4923" w:rsidRDefault="00F90FA3" w:rsidP="007A3463">
            <w:pPr>
              <w:rPr>
                <w:rFonts w:ascii="Comic Sans MS" w:hAnsi="Comic Sans MS"/>
                <w:sz w:val="15"/>
                <w:szCs w:val="15"/>
              </w:rPr>
            </w:pPr>
            <w:r>
              <w:rPr>
                <w:rFonts w:ascii="Comic Sans MS" w:hAnsi="Comic Sans MS"/>
                <w:sz w:val="15"/>
                <w:szCs w:val="15"/>
              </w:rPr>
              <w:t>Prévisions budgétaires</w:t>
            </w:r>
          </w:p>
        </w:tc>
        <w:tc>
          <w:tcPr>
            <w:tcW w:w="1685" w:type="dxa"/>
          </w:tcPr>
          <w:p w14:paraId="4D6A5908" w14:textId="77777777" w:rsidR="00F90FA3" w:rsidRPr="00CA4923" w:rsidRDefault="00F90FA3" w:rsidP="007A3463">
            <w:pPr>
              <w:jc w:val="center"/>
              <w:rPr>
                <w:rFonts w:ascii="Comic Sans MS" w:hAnsi="Comic Sans MS"/>
                <w:sz w:val="16"/>
              </w:rPr>
            </w:pPr>
            <w:r w:rsidRPr="00BC00F2">
              <w:t>2 699 714,45</w:t>
            </w:r>
          </w:p>
        </w:tc>
        <w:tc>
          <w:tcPr>
            <w:tcW w:w="1490" w:type="dxa"/>
          </w:tcPr>
          <w:p w14:paraId="03E660A0" w14:textId="77777777" w:rsidR="00F90FA3" w:rsidRPr="00CA4923" w:rsidRDefault="00F90FA3" w:rsidP="007A3463">
            <w:pPr>
              <w:jc w:val="center"/>
              <w:rPr>
                <w:rFonts w:ascii="Comic Sans MS" w:hAnsi="Comic Sans MS"/>
                <w:sz w:val="16"/>
              </w:rPr>
            </w:pPr>
            <w:r w:rsidRPr="00BC00F2">
              <w:t>2 464 665,00</w:t>
            </w:r>
          </w:p>
        </w:tc>
        <w:tc>
          <w:tcPr>
            <w:tcW w:w="1718" w:type="dxa"/>
          </w:tcPr>
          <w:p w14:paraId="38159B77" w14:textId="77777777" w:rsidR="00F90FA3" w:rsidRPr="00CA4923" w:rsidRDefault="00F90FA3" w:rsidP="007A3463">
            <w:pPr>
              <w:jc w:val="center"/>
              <w:rPr>
                <w:rFonts w:ascii="Comic Sans MS" w:hAnsi="Comic Sans MS"/>
                <w:sz w:val="16"/>
              </w:rPr>
            </w:pPr>
            <w:r w:rsidRPr="00BC00F2">
              <w:t>5 164 379,45</w:t>
            </w:r>
          </w:p>
        </w:tc>
      </w:tr>
      <w:tr w:rsidR="00F90FA3" w:rsidRPr="007B43BE" w14:paraId="4FBB47D0" w14:textId="77777777" w:rsidTr="007A3463">
        <w:trPr>
          <w:cantSplit/>
          <w:tblCellSpacing w:w="20" w:type="dxa"/>
        </w:trPr>
        <w:tc>
          <w:tcPr>
            <w:tcW w:w="1720" w:type="dxa"/>
            <w:vMerge/>
          </w:tcPr>
          <w:p w14:paraId="2113F290" w14:textId="77777777" w:rsidR="00F90FA3" w:rsidRPr="00CA4923" w:rsidRDefault="00F90FA3" w:rsidP="007A3463">
            <w:pPr>
              <w:rPr>
                <w:rFonts w:ascii="Comic Sans MS" w:hAnsi="Comic Sans MS"/>
                <w:sz w:val="15"/>
                <w:szCs w:val="15"/>
              </w:rPr>
            </w:pPr>
          </w:p>
        </w:tc>
        <w:tc>
          <w:tcPr>
            <w:tcW w:w="2202" w:type="dxa"/>
          </w:tcPr>
          <w:p w14:paraId="154D451F"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Titres de recettes émis</w:t>
            </w:r>
          </w:p>
        </w:tc>
        <w:tc>
          <w:tcPr>
            <w:tcW w:w="1685" w:type="dxa"/>
          </w:tcPr>
          <w:p w14:paraId="506182B0" w14:textId="77777777" w:rsidR="00F90FA3" w:rsidRPr="00CA4923" w:rsidRDefault="00F90FA3" w:rsidP="007A3463">
            <w:pPr>
              <w:jc w:val="center"/>
              <w:rPr>
                <w:rFonts w:ascii="Comic Sans MS" w:hAnsi="Comic Sans MS"/>
                <w:sz w:val="16"/>
              </w:rPr>
            </w:pPr>
            <w:r w:rsidRPr="00BC00F2">
              <w:t>997 499,61</w:t>
            </w:r>
          </w:p>
        </w:tc>
        <w:tc>
          <w:tcPr>
            <w:tcW w:w="1490" w:type="dxa"/>
          </w:tcPr>
          <w:p w14:paraId="47DF7E44" w14:textId="77777777" w:rsidR="00F90FA3" w:rsidRPr="00CA4923" w:rsidRDefault="00F90FA3" w:rsidP="007A3463">
            <w:pPr>
              <w:jc w:val="center"/>
              <w:rPr>
                <w:rFonts w:ascii="Comic Sans MS" w:hAnsi="Comic Sans MS"/>
                <w:sz w:val="16"/>
              </w:rPr>
            </w:pPr>
            <w:r w:rsidRPr="00BC00F2">
              <w:t>1 876 618,85</w:t>
            </w:r>
          </w:p>
        </w:tc>
        <w:tc>
          <w:tcPr>
            <w:tcW w:w="1718" w:type="dxa"/>
          </w:tcPr>
          <w:p w14:paraId="63FBD8DB" w14:textId="77777777" w:rsidR="00F90FA3" w:rsidRPr="00CA4923" w:rsidRDefault="00F90FA3" w:rsidP="007A3463">
            <w:pPr>
              <w:jc w:val="center"/>
              <w:rPr>
                <w:rFonts w:ascii="Comic Sans MS" w:hAnsi="Comic Sans MS"/>
                <w:sz w:val="16"/>
              </w:rPr>
            </w:pPr>
            <w:r w:rsidRPr="00BC00F2">
              <w:t>2 874 118,46</w:t>
            </w:r>
          </w:p>
        </w:tc>
      </w:tr>
      <w:tr w:rsidR="00F90FA3" w:rsidRPr="007B43BE" w14:paraId="573F2846" w14:textId="77777777" w:rsidTr="007A3463">
        <w:trPr>
          <w:cantSplit/>
          <w:tblCellSpacing w:w="20" w:type="dxa"/>
        </w:trPr>
        <w:tc>
          <w:tcPr>
            <w:tcW w:w="1720" w:type="dxa"/>
            <w:vMerge/>
          </w:tcPr>
          <w:p w14:paraId="5EBED2DF" w14:textId="77777777" w:rsidR="00F90FA3" w:rsidRPr="00CA4923" w:rsidRDefault="00F90FA3" w:rsidP="007A3463">
            <w:pPr>
              <w:rPr>
                <w:rFonts w:ascii="Comic Sans MS" w:hAnsi="Comic Sans MS"/>
                <w:sz w:val="15"/>
                <w:szCs w:val="15"/>
              </w:rPr>
            </w:pPr>
          </w:p>
        </w:tc>
        <w:tc>
          <w:tcPr>
            <w:tcW w:w="2202" w:type="dxa"/>
          </w:tcPr>
          <w:p w14:paraId="59ACACD2"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Réduction de titres</w:t>
            </w:r>
          </w:p>
        </w:tc>
        <w:tc>
          <w:tcPr>
            <w:tcW w:w="1685" w:type="dxa"/>
          </w:tcPr>
          <w:p w14:paraId="506EDF23" w14:textId="77777777" w:rsidR="00F90FA3" w:rsidRPr="00CA4923" w:rsidRDefault="00F90FA3" w:rsidP="007A3463">
            <w:pPr>
              <w:jc w:val="center"/>
              <w:rPr>
                <w:rFonts w:ascii="Comic Sans MS" w:hAnsi="Comic Sans MS"/>
                <w:sz w:val="16"/>
              </w:rPr>
            </w:pPr>
          </w:p>
        </w:tc>
        <w:tc>
          <w:tcPr>
            <w:tcW w:w="1490" w:type="dxa"/>
          </w:tcPr>
          <w:p w14:paraId="48731C4E" w14:textId="77777777" w:rsidR="00F90FA3" w:rsidRPr="00CA4923" w:rsidRDefault="00F90FA3" w:rsidP="007A3463">
            <w:pPr>
              <w:jc w:val="center"/>
              <w:rPr>
                <w:rFonts w:ascii="Comic Sans MS" w:hAnsi="Comic Sans MS"/>
                <w:sz w:val="16"/>
              </w:rPr>
            </w:pPr>
            <w:r w:rsidRPr="00BC00F2">
              <w:t>5 112,42</w:t>
            </w:r>
          </w:p>
        </w:tc>
        <w:tc>
          <w:tcPr>
            <w:tcW w:w="1718" w:type="dxa"/>
          </w:tcPr>
          <w:p w14:paraId="0311A6F8" w14:textId="77777777" w:rsidR="00F90FA3" w:rsidRPr="00CA4923" w:rsidRDefault="00F90FA3" w:rsidP="007A3463">
            <w:pPr>
              <w:jc w:val="center"/>
              <w:rPr>
                <w:rFonts w:ascii="Comic Sans MS" w:hAnsi="Comic Sans MS"/>
                <w:sz w:val="16"/>
              </w:rPr>
            </w:pPr>
            <w:r w:rsidRPr="00BC00F2">
              <w:t>5 112,42</w:t>
            </w:r>
          </w:p>
        </w:tc>
      </w:tr>
      <w:tr w:rsidR="00F90FA3" w:rsidRPr="007B43BE" w14:paraId="4A9028FD" w14:textId="77777777" w:rsidTr="007A3463">
        <w:trPr>
          <w:cantSplit/>
          <w:tblCellSpacing w:w="20" w:type="dxa"/>
        </w:trPr>
        <w:tc>
          <w:tcPr>
            <w:tcW w:w="1720" w:type="dxa"/>
            <w:vMerge/>
          </w:tcPr>
          <w:p w14:paraId="2CF8D768" w14:textId="77777777" w:rsidR="00F90FA3" w:rsidRPr="00CA4923" w:rsidRDefault="00F90FA3" w:rsidP="007A3463">
            <w:pPr>
              <w:rPr>
                <w:rFonts w:ascii="Comic Sans MS" w:hAnsi="Comic Sans MS"/>
                <w:sz w:val="15"/>
                <w:szCs w:val="15"/>
                <w:u w:val="single"/>
              </w:rPr>
            </w:pPr>
          </w:p>
        </w:tc>
        <w:tc>
          <w:tcPr>
            <w:tcW w:w="2202" w:type="dxa"/>
          </w:tcPr>
          <w:p w14:paraId="616C7052"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Recettes nettes</w:t>
            </w:r>
          </w:p>
        </w:tc>
        <w:tc>
          <w:tcPr>
            <w:tcW w:w="1685" w:type="dxa"/>
          </w:tcPr>
          <w:p w14:paraId="181DD4D4" w14:textId="77777777" w:rsidR="00F90FA3" w:rsidRPr="00CA4923" w:rsidRDefault="00F90FA3" w:rsidP="007A3463">
            <w:pPr>
              <w:jc w:val="center"/>
              <w:rPr>
                <w:rFonts w:ascii="Comic Sans MS" w:hAnsi="Comic Sans MS"/>
                <w:sz w:val="16"/>
              </w:rPr>
            </w:pPr>
            <w:r w:rsidRPr="00BC00F2">
              <w:t>997 499,61</w:t>
            </w:r>
          </w:p>
        </w:tc>
        <w:tc>
          <w:tcPr>
            <w:tcW w:w="1490" w:type="dxa"/>
          </w:tcPr>
          <w:p w14:paraId="4B7A9717" w14:textId="77777777" w:rsidR="00F90FA3" w:rsidRPr="00CA4923" w:rsidRDefault="00F90FA3" w:rsidP="007A3463">
            <w:pPr>
              <w:jc w:val="center"/>
              <w:rPr>
                <w:rFonts w:ascii="Comic Sans MS" w:hAnsi="Comic Sans MS"/>
                <w:sz w:val="16"/>
              </w:rPr>
            </w:pPr>
            <w:r w:rsidRPr="00BC00F2">
              <w:t>1 871 506,43</w:t>
            </w:r>
          </w:p>
        </w:tc>
        <w:tc>
          <w:tcPr>
            <w:tcW w:w="1718" w:type="dxa"/>
          </w:tcPr>
          <w:p w14:paraId="39033189" w14:textId="77777777" w:rsidR="00F90FA3" w:rsidRPr="00CA4923" w:rsidRDefault="00F90FA3" w:rsidP="007A3463">
            <w:pPr>
              <w:jc w:val="center"/>
              <w:rPr>
                <w:rFonts w:ascii="Comic Sans MS" w:hAnsi="Comic Sans MS"/>
                <w:b/>
                <w:sz w:val="16"/>
              </w:rPr>
            </w:pPr>
            <w:r w:rsidRPr="00BC00F2">
              <w:t>2 869 006,04</w:t>
            </w:r>
          </w:p>
        </w:tc>
      </w:tr>
      <w:tr w:rsidR="00F90FA3" w:rsidRPr="007B43BE" w14:paraId="11BE09E6" w14:textId="77777777" w:rsidTr="007A3463">
        <w:trPr>
          <w:cantSplit/>
          <w:tblCellSpacing w:w="20" w:type="dxa"/>
        </w:trPr>
        <w:tc>
          <w:tcPr>
            <w:tcW w:w="1720" w:type="dxa"/>
            <w:vMerge/>
          </w:tcPr>
          <w:p w14:paraId="1781520C" w14:textId="77777777" w:rsidR="00F90FA3" w:rsidRPr="00CA4923" w:rsidRDefault="00F90FA3" w:rsidP="007A3463">
            <w:pPr>
              <w:rPr>
                <w:rFonts w:ascii="Comic Sans MS" w:hAnsi="Comic Sans MS"/>
                <w:sz w:val="15"/>
                <w:szCs w:val="15"/>
              </w:rPr>
            </w:pPr>
          </w:p>
        </w:tc>
        <w:tc>
          <w:tcPr>
            <w:tcW w:w="2202" w:type="dxa"/>
          </w:tcPr>
          <w:p w14:paraId="57354B8F"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Restes à réaliser</w:t>
            </w:r>
          </w:p>
        </w:tc>
        <w:tc>
          <w:tcPr>
            <w:tcW w:w="1685" w:type="dxa"/>
          </w:tcPr>
          <w:p w14:paraId="32A08571" w14:textId="77777777" w:rsidR="00F90FA3" w:rsidRPr="00CA4923" w:rsidRDefault="00F90FA3" w:rsidP="007A3463">
            <w:pPr>
              <w:jc w:val="center"/>
              <w:rPr>
                <w:rFonts w:ascii="Comic Sans MS" w:hAnsi="Comic Sans MS"/>
                <w:sz w:val="16"/>
              </w:rPr>
            </w:pPr>
            <w:r w:rsidRPr="00BC00F2">
              <w:t>585 414,62</w:t>
            </w:r>
          </w:p>
        </w:tc>
        <w:tc>
          <w:tcPr>
            <w:tcW w:w="1490" w:type="dxa"/>
          </w:tcPr>
          <w:p w14:paraId="532C0762" w14:textId="77777777" w:rsidR="00F90FA3" w:rsidRPr="00CA4923" w:rsidRDefault="00F90FA3" w:rsidP="007A3463">
            <w:pPr>
              <w:jc w:val="center"/>
              <w:rPr>
                <w:rFonts w:ascii="Comic Sans MS" w:hAnsi="Comic Sans MS"/>
                <w:sz w:val="16"/>
              </w:rPr>
            </w:pPr>
            <w:r w:rsidRPr="00BC00F2">
              <w:t>-</w:t>
            </w:r>
          </w:p>
        </w:tc>
        <w:tc>
          <w:tcPr>
            <w:tcW w:w="1718" w:type="dxa"/>
          </w:tcPr>
          <w:p w14:paraId="5B241171" w14:textId="77777777" w:rsidR="00F90FA3" w:rsidRPr="00CA4923" w:rsidRDefault="00F90FA3" w:rsidP="007A3463">
            <w:pPr>
              <w:jc w:val="center"/>
              <w:rPr>
                <w:rFonts w:ascii="Comic Sans MS" w:hAnsi="Comic Sans MS"/>
                <w:sz w:val="16"/>
              </w:rPr>
            </w:pPr>
            <w:r w:rsidRPr="00BC00F2">
              <w:t>585 414,62</w:t>
            </w:r>
          </w:p>
        </w:tc>
      </w:tr>
      <w:tr w:rsidR="00F90FA3" w:rsidRPr="007B43BE" w14:paraId="7B881EA4" w14:textId="77777777" w:rsidTr="007A3463">
        <w:trPr>
          <w:cantSplit/>
          <w:tblCellSpacing w:w="20" w:type="dxa"/>
        </w:trPr>
        <w:tc>
          <w:tcPr>
            <w:tcW w:w="1720" w:type="dxa"/>
            <w:vMerge w:val="restart"/>
            <w:vAlign w:val="center"/>
          </w:tcPr>
          <w:p w14:paraId="428E7AF8" w14:textId="77777777" w:rsidR="00F90FA3" w:rsidRPr="00CA4923" w:rsidRDefault="00F90FA3" w:rsidP="007A3463">
            <w:pPr>
              <w:jc w:val="center"/>
              <w:rPr>
                <w:rFonts w:ascii="Comic Sans MS" w:hAnsi="Comic Sans MS"/>
                <w:sz w:val="15"/>
                <w:szCs w:val="15"/>
                <w:u w:val="single"/>
              </w:rPr>
            </w:pPr>
            <w:r w:rsidRPr="00CA4923">
              <w:rPr>
                <w:rFonts w:ascii="Comic Sans MS" w:hAnsi="Comic Sans MS"/>
                <w:sz w:val="15"/>
                <w:szCs w:val="15"/>
                <w:u w:val="single"/>
              </w:rPr>
              <w:t>DEPENSES</w:t>
            </w:r>
          </w:p>
        </w:tc>
        <w:tc>
          <w:tcPr>
            <w:tcW w:w="2202" w:type="dxa"/>
          </w:tcPr>
          <w:p w14:paraId="6F1061B2" w14:textId="77777777" w:rsidR="00F90FA3" w:rsidRPr="00CA4923" w:rsidRDefault="00F90FA3" w:rsidP="007A3463">
            <w:pPr>
              <w:rPr>
                <w:rFonts w:ascii="Comic Sans MS" w:hAnsi="Comic Sans MS"/>
                <w:sz w:val="15"/>
                <w:szCs w:val="15"/>
              </w:rPr>
            </w:pPr>
            <w:r>
              <w:rPr>
                <w:rFonts w:ascii="Comic Sans MS" w:hAnsi="Comic Sans MS"/>
                <w:sz w:val="15"/>
                <w:szCs w:val="15"/>
              </w:rPr>
              <w:t xml:space="preserve">Autorisations </w:t>
            </w:r>
            <w:r w:rsidRPr="00CA4923">
              <w:rPr>
                <w:rFonts w:ascii="Comic Sans MS" w:hAnsi="Comic Sans MS"/>
                <w:sz w:val="15"/>
                <w:szCs w:val="15"/>
              </w:rPr>
              <w:t xml:space="preserve">budgétaires </w:t>
            </w:r>
          </w:p>
        </w:tc>
        <w:tc>
          <w:tcPr>
            <w:tcW w:w="1685" w:type="dxa"/>
          </w:tcPr>
          <w:p w14:paraId="6280CF31" w14:textId="77777777" w:rsidR="00F90FA3" w:rsidRPr="00CA4923" w:rsidRDefault="00F90FA3" w:rsidP="007A3463">
            <w:pPr>
              <w:jc w:val="center"/>
              <w:rPr>
                <w:rFonts w:ascii="Comic Sans MS" w:hAnsi="Comic Sans MS"/>
                <w:sz w:val="16"/>
              </w:rPr>
            </w:pPr>
            <w:r w:rsidRPr="00835A5D">
              <w:t>2 698 914,45</w:t>
            </w:r>
          </w:p>
        </w:tc>
        <w:tc>
          <w:tcPr>
            <w:tcW w:w="1490" w:type="dxa"/>
          </w:tcPr>
          <w:p w14:paraId="02996970" w14:textId="77777777" w:rsidR="00F90FA3" w:rsidRPr="00CA4923" w:rsidRDefault="00F90FA3" w:rsidP="007A3463">
            <w:pPr>
              <w:jc w:val="center"/>
              <w:rPr>
                <w:rFonts w:ascii="Comic Sans MS" w:hAnsi="Comic Sans MS"/>
                <w:sz w:val="16"/>
              </w:rPr>
            </w:pPr>
            <w:r w:rsidRPr="00835A5D">
              <w:t>2 464 665,00</w:t>
            </w:r>
          </w:p>
        </w:tc>
        <w:tc>
          <w:tcPr>
            <w:tcW w:w="1718" w:type="dxa"/>
          </w:tcPr>
          <w:p w14:paraId="526EB0F9" w14:textId="77777777" w:rsidR="00F90FA3" w:rsidRPr="00CA4923" w:rsidRDefault="00F90FA3" w:rsidP="007A3463">
            <w:pPr>
              <w:jc w:val="center"/>
              <w:rPr>
                <w:rFonts w:ascii="Comic Sans MS" w:hAnsi="Comic Sans MS"/>
                <w:sz w:val="16"/>
              </w:rPr>
            </w:pPr>
            <w:r w:rsidRPr="00835A5D">
              <w:t>5 163 579,45</w:t>
            </w:r>
          </w:p>
        </w:tc>
      </w:tr>
      <w:tr w:rsidR="00F90FA3" w:rsidRPr="007B43BE" w14:paraId="46EDF646" w14:textId="77777777" w:rsidTr="007A3463">
        <w:trPr>
          <w:cantSplit/>
          <w:tblCellSpacing w:w="20" w:type="dxa"/>
        </w:trPr>
        <w:tc>
          <w:tcPr>
            <w:tcW w:w="1720" w:type="dxa"/>
            <w:vMerge/>
          </w:tcPr>
          <w:p w14:paraId="300C76C9" w14:textId="77777777" w:rsidR="00F90FA3" w:rsidRPr="00CA4923" w:rsidRDefault="00F90FA3" w:rsidP="007A3463">
            <w:pPr>
              <w:rPr>
                <w:rFonts w:ascii="Comic Sans MS" w:hAnsi="Comic Sans MS"/>
                <w:sz w:val="15"/>
                <w:szCs w:val="15"/>
              </w:rPr>
            </w:pPr>
          </w:p>
        </w:tc>
        <w:tc>
          <w:tcPr>
            <w:tcW w:w="2202" w:type="dxa"/>
          </w:tcPr>
          <w:p w14:paraId="6935C493"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Mandats émis</w:t>
            </w:r>
          </w:p>
        </w:tc>
        <w:tc>
          <w:tcPr>
            <w:tcW w:w="1685" w:type="dxa"/>
          </w:tcPr>
          <w:p w14:paraId="4EC32726" w14:textId="77777777" w:rsidR="00F90FA3" w:rsidRPr="00CA4923" w:rsidRDefault="00F90FA3" w:rsidP="007A3463">
            <w:pPr>
              <w:jc w:val="center"/>
              <w:rPr>
                <w:rFonts w:ascii="Comic Sans MS" w:hAnsi="Comic Sans MS"/>
                <w:sz w:val="16"/>
              </w:rPr>
            </w:pPr>
            <w:r w:rsidRPr="009D700D">
              <w:t>785 855,72</w:t>
            </w:r>
          </w:p>
        </w:tc>
        <w:tc>
          <w:tcPr>
            <w:tcW w:w="1490" w:type="dxa"/>
          </w:tcPr>
          <w:p w14:paraId="2FC1BE4A" w14:textId="77777777" w:rsidR="00F90FA3" w:rsidRPr="00CA4923" w:rsidRDefault="00F90FA3" w:rsidP="007A3463">
            <w:pPr>
              <w:jc w:val="center"/>
              <w:rPr>
                <w:rFonts w:ascii="Comic Sans MS" w:hAnsi="Comic Sans MS"/>
                <w:sz w:val="16"/>
              </w:rPr>
            </w:pPr>
            <w:r w:rsidRPr="009D700D">
              <w:t>1 436 384,73</w:t>
            </w:r>
          </w:p>
        </w:tc>
        <w:tc>
          <w:tcPr>
            <w:tcW w:w="1718" w:type="dxa"/>
          </w:tcPr>
          <w:p w14:paraId="36ADDC6C" w14:textId="77777777" w:rsidR="00F90FA3" w:rsidRPr="00CA4923" w:rsidRDefault="00F90FA3" w:rsidP="007A3463">
            <w:pPr>
              <w:jc w:val="center"/>
              <w:rPr>
                <w:rFonts w:ascii="Comic Sans MS" w:hAnsi="Comic Sans MS"/>
                <w:sz w:val="16"/>
              </w:rPr>
            </w:pPr>
            <w:r w:rsidRPr="009D700D">
              <w:t>2 222 240,45</w:t>
            </w:r>
          </w:p>
        </w:tc>
      </w:tr>
      <w:tr w:rsidR="00F90FA3" w:rsidRPr="007B43BE" w14:paraId="185A6993" w14:textId="77777777" w:rsidTr="007A3463">
        <w:trPr>
          <w:cantSplit/>
          <w:tblCellSpacing w:w="20" w:type="dxa"/>
        </w:trPr>
        <w:tc>
          <w:tcPr>
            <w:tcW w:w="1720" w:type="dxa"/>
            <w:vMerge/>
          </w:tcPr>
          <w:p w14:paraId="320DA982" w14:textId="77777777" w:rsidR="00F90FA3" w:rsidRPr="00CA4923" w:rsidRDefault="00F90FA3" w:rsidP="007A3463">
            <w:pPr>
              <w:rPr>
                <w:rFonts w:ascii="Comic Sans MS" w:hAnsi="Comic Sans MS"/>
                <w:sz w:val="15"/>
                <w:szCs w:val="15"/>
              </w:rPr>
            </w:pPr>
          </w:p>
        </w:tc>
        <w:tc>
          <w:tcPr>
            <w:tcW w:w="2202" w:type="dxa"/>
          </w:tcPr>
          <w:p w14:paraId="512C9E0B"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Annulation de mandats</w:t>
            </w:r>
          </w:p>
        </w:tc>
        <w:tc>
          <w:tcPr>
            <w:tcW w:w="1685" w:type="dxa"/>
          </w:tcPr>
          <w:p w14:paraId="37B7E037" w14:textId="77777777" w:rsidR="00F90FA3" w:rsidRPr="00CA4923" w:rsidRDefault="00F90FA3" w:rsidP="007A3463">
            <w:pPr>
              <w:jc w:val="center"/>
              <w:rPr>
                <w:rFonts w:ascii="Comic Sans MS" w:hAnsi="Comic Sans MS"/>
                <w:sz w:val="16"/>
              </w:rPr>
            </w:pPr>
            <w:r w:rsidRPr="009D700D">
              <w:t>2 990,40</w:t>
            </w:r>
          </w:p>
        </w:tc>
        <w:tc>
          <w:tcPr>
            <w:tcW w:w="1490" w:type="dxa"/>
          </w:tcPr>
          <w:p w14:paraId="24217E1E" w14:textId="77777777" w:rsidR="00F90FA3" w:rsidRPr="00CA4923" w:rsidRDefault="00F90FA3" w:rsidP="007A3463">
            <w:pPr>
              <w:jc w:val="center"/>
              <w:rPr>
                <w:rFonts w:ascii="Comic Sans MS" w:hAnsi="Comic Sans MS"/>
                <w:sz w:val="16"/>
              </w:rPr>
            </w:pPr>
            <w:r w:rsidRPr="009D700D">
              <w:t>1 628,51</w:t>
            </w:r>
          </w:p>
        </w:tc>
        <w:tc>
          <w:tcPr>
            <w:tcW w:w="1718" w:type="dxa"/>
          </w:tcPr>
          <w:p w14:paraId="33EFFA19" w14:textId="77777777" w:rsidR="00F90FA3" w:rsidRPr="00CA4923" w:rsidRDefault="00F90FA3" w:rsidP="007A3463">
            <w:pPr>
              <w:jc w:val="center"/>
              <w:rPr>
                <w:rFonts w:ascii="Comic Sans MS" w:hAnsi="Comic Sans MS"/>
                <w:sz w:val="16"/>
              </w:rPr>
            </w:pPr>
            <w:r w:rsidRPr="009D700D">
              <w:t>4 618,91</w:t>
            </w:r>
          </w:p>
        </w:tc>
      </w:tr>
      <w:tr w:rsidR="00F90FA3" w:rsidRPr="007B43BE" w14:paraId="78ADB682" w14:textId="77777777" w:rsidTr="007A3463">
        <w:trPr>
          <w:cantSplit/>
          <w:tblCellSpacing w:w="20" w:type="dxa"/>
        </w:trPr>
        <w:tc>
          <w:tcPr>
            <w:tcW w:w="1720" w:type="dxa"/>
            <w:vMerge/>
          </w:tcPr>
          <w:p w14:paraId="5F90F3BC" w14:textId="77777777" w:rsidR="00F90FA3" w:rsidRPr="00CA4923" w:rsidRDefault="00F90FA3" w:rsidP="007A3463">
            <w:pPr>
              <w:rPr>
                <w:rFonts w:ascii="Comic Sans MS" w:hAnsi="Comic Sans MS"/>
                <w:sz w:val="15"/>
                <w:szCs w:val="15"/>
              </w:rPr>
            </w:pPr>
          </w:p>
        </w:tc>
        <w:tc>
          <w:tcPr>
            <w:tcW w:w="2202" w:type="dxa"/>
          </w:tcPr>
          <w:p w14:paraId="56E34A23"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Dépenses nettes</w:t>
            </w:r>
          </w:p>
        </w:tc>
        <w:tc>
          <w:tcPr>
            <w:tcW w:w="1685" w:type="dxa"/>
          </w:tcPr>
          <w:p w14:paraId="68A00E8F" w14:textId="77777777" w:rsidR="00F90FA3" w:rsidRPr="00CA4923" w:rsidRDefault="00F90FA3" w:rsidP="007A3463">
            <w:pPr>
              <w:jc w:val="center"/>
              <w:rPr>
                <w:rFonts w:ascii="Comic Sans MS" w:hAnsi="Comic Sans MS"/>
                <w:sz w:val="16"/>
              </w:rPr>
            </w:pPr>
            <w:r w:rsidRPr="00D21E85">
              <w:t>782 865,32</w:t>
            </w:r>
          </w:p>
        </w:tc>
        <w:tc>
          <w:tcPr>
            <w:tcW w:w="1490" w:type="dxa"/>
          </w:tcPr>
          <w:p w14:paraId="5F5B68BA" w14:textId="77777777" w:rsidR="00F90FA3" w:rsidRPr="00CA4923" w:rsidRDefault="00F90FA3" w:rsidP="007A3463">
            <w:pPr>
              <w:jc w:val="center"/>
              <w:rPr>
                <w:rFonts w:ascii="Comic Sans MS" w:hAnsi="Comic Sans MS"/>
                <w:sz w:val="16"/>
              </w:rPr>
            </w:pPr>
            <w:r w:rsidRPr="00D21E85">
              <w:t>1 434 756,22</w:t>
            </w:r>
          </w:p>
        </w:tc>
        <w:tc>
          <w:tcPr>
            <w:tcW w:w="1718" w:type="dxa"/>
          </w:tcPr>
          <w:p w14:paraId="50CD8D2C" w14:textId="77777777" w:rsidR="00F90FA3" w:rsidRPr="00CA4923" w:rsidRDefault="00F90FA3" w:rsidP="007A3463">
            <w:pPr>
              <w:jc w:val="center"/>
              <w:rPr>
                <w:rFonts w:ascii="Comic Sans MS" w:hAnsi="Comic Sans MS"/>
                <w:b/>
                <w:sz w:val="16"/>
              </w:rPr>
            </w:pPr>
            <w:r w:rsidRPr="00D21E85">
              <w:t>2 217 621,54</w:t>
            </w:r>
          </w:p>
        </w:tc>
      </w:tr>
      <w:tr w:rsidR="00F90FA3" w:rsidRPr="007B43BE" w14:paraId="0119EDB0" w14:textId="77777777" w:rsidTr="007A3463">
        <w:trPr>
          <w:cantSplit/>
          <w:tblCellSpacing w:w="20" w:type="dxa"/>
        </w:trPr>
        <w:tc>
          <w:tcPr>
            <w:tcW w:w="1720" w:type="dxa"/>
            <w:vMerge/>
          </w:tcPr>
          <w:p w14:paraId="3B3F9E26" w14:textId="77777777" w:rsidR="00F90FA3" w:rsidRPr="00CA4923" w:rsidRDefault="00F90FA3" w:rsidP="007A3463">
            <w:pPr>
              <w:rPr>
                <w:rFonts w:ascii="Comic Sans MS" w:hAnsi="Comic Sans MS"/>
                <w:sz w:val="15"/>
                <w:szCs w:val="15"/>
              </w:rPr>
            </w:pPr>
          </w:p>
        </w:tc>
        <w:tc>
          <w:tcPr>
            <w:tcW w:w="2202" w:type="dxa"/>
          </w:tcPr>
          <w:p w14:paraId="12A2FAA3"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Dép. engagées non mandat.</w:t>
            </w:r>
          </w:p>
        </w:tc>
        <w:tc>
          <w:tcPr>
            <w:tcW w:w="1685" w:type="dxa"/>
          </w:tcPr>
          <w:p w14:paraId="11760919" w14:textId="77777777" w:rsidR="00F90FA3" w:rsidRPr="00CA4923" w:rsidRDefault="00F90FA3" w:rsidP="007A3463">
            <w:pPr>
              <w:jc w:val="center"/>
              <w:rPr>
                <w:rFonts w:ascii="Comic Sans MS" w:hAnsi="Comic Sans MS"/>
                <w:sz w:val="16"/>
              </w:rPr>
            </w:pPr>
            <w:r w:rsidRPr="00BB34C8">
              <w:t>365 357,47</w:t>
            </w:r>
          </w:p>
        </w:tc>
        <w:tc>
          <w:tcPr>
            <w:tcW w:w="1490" w:type="dxa"/>
          </w:tcPr>
          <w:p w14:paraId="7847BB4D" w14:textId="77777777" w:rsidR="00F90FA3" w:rsidRPr="00CA4923" w:rsidRDefault="00F90FA3" w:rsidP="007A3463">
            <w:pPr>
              <w:jc w:val="center"/>
              <w:rPr>
                <w:rFonts w:ascii="Comic Sans MS" w:hAnsi="Comic Sans MS"/>
                <w:sz w:val="16"/>
              </w:rPr>
            </w:pPr>
            <w:r w:rsidRPr="00BB34C8">
              <w:t>-</w:t>
            </w:r>
          </w:p>
        </w:tc>
        <w:tc>
          <w:tcPr>
            <w:tcW w:w="1718" w:type="dxa"/>
          </w:tcPr>
          <w:p w14:paraId="72E97427" w14:textId="77777777" w:rsidR="00F90FA3" w:rsidRPr="00CA4923" w:rsidRDefault="00F90FA3" w:rsidP="007A3463">
            <w:pPr>
              <w:jc w:val="center"/>
              <w:rPr>
                <w:rFonts w:ascii="Comic Sans MS" w:hAnsi="Comic Sans MS"/>
                <w:sz w:val="16"/>
              </w:rPr>
            </w:pPr>
            <w:r w:rsidRPr="00BB34C8">
              <w:t>365 357,47</w:t>
            </w:r>
          </w:p>
        </w:tc>
      </w:tr>
      <w:tr w:rsidR="00F90FA3" w:rsidRPr="007B43BE" w14:paraId="55A844E1" w14:textId="77777777" w:rsidTr="007A3463">
        <w:trPr>
          <w:tblCellSpacing w:w="20" w:type="dxa"/>
        </w:trPr>
        <w:tc>
          <w:tcPr>
            <w:tcW w:w="1720" w:type="dxa"/>
          </w:tcPr>
          <w:p w14:paraId="5AC0339B"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Résultat de l’exercice</w:t>
            </w:r>
          </w:p>
        </w:tc>
        <w:tc>
          <w:tcPr>
            <w:tcW w:w="2202" w:type="dxa"/>
          </w:tcPr>
          <w:p w14:paraId="1A88A3C5"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Excédent</w:t>
            </w:r>
          </w:p>
          <w:p w14:paraId="06FF6F12"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Déficit</w:t>
            </w:r>
          </w:p>
        </w:tc>
        <w:tc>
          <w:tcPr>
            <w:tcW w:w="1685" w:type="dxa"/>
          </w:tcPr>
          <w:p w14:paraId="1054C95A" w14:textId="77777777" w:rsidR="00F90FA3" w:rsidRPr="00CA4923" w:rsidRDefault="00F90FA3" w:rsidP="007A3463">
            <w:pPr>
              <w:jc w:val="center"/>
              <w:rPr>
                <w:rFonts w:ascii="Comic Sans MS" w:hAnsi="Comic Sans MS"/>
                <w:sz w:val="16"/>
              </w:rPr>
            </w:pPr>
            <w:r w:rsidRPr="00734D2A">
              <w:t>214 634,29</w:t>
            </w:r>
          </w:p>
        </w:tc>
        <w:tc>
          <w:tcPr>
            <w:tcW w:w="1490" w:type="dxa"/>
          </w:tcPr>
          <w:p w14:paraId="1FBD43EF" w14:textId="77777777" w:rsidR="00F90FA3" w:rsidRPr="00CA4923" w:rsidRDefault="00F90FA3" w:rsidP="007A3463">
            <w:pPr>
              <w:jc w:val="center"/>
              <w:rPr>
                <w:rFonts w:ascii="Comic Sans MS" w:hAnsi="Comic Sans MS"/>
                <w:sz w:val="16"/>
              </w:rPr>
            </w:pPr>
            <w:r w:rsidRPr="00734D2A">
              <w:t>436 750,21</w:t>
            </w:r>
          </w:p>
        </w:tc>
        <w:tc>
          <w:tcPr>
            <w:tcW w:w="1718" w:type="dxa"/>
          </w:tcPr>
          <w:p w14:paraId="3AE3F12E" w14:textId="77777777" w:rsidR="00F90FA3" w:rsidRPr="00CA4923" w:rsidRDefault="00F90FA3" w:rsidP="007A3463">
            <w:pPr>
              <w:jc w:val="center"/>
              <w:rPr>
                <w:rFonts w:ascii="Comic Sans MS" w:hAnsi="Comic Sans MS"/>
                <w:sz w:val="16"/>
              </w:rPr>
            </w:pPr>
            <w:r w:rsidRPr="00734D2A">
              <w:t>651 384,50</w:t>
            </w:r>
          </w:p>
        </w:tc>
      </w:tr>
      <w:tr w:rsidR="00F90FA3" w:rsidRPr="007B43BE" w14:paraId="448BDA36" w14:textId="77777777" w:rsidTr="007A3463">
        <w:trPr>
          <w:tblCellSpacing w:w="20" w:type="dxa"/>
        </w:trPr>
        <w:tc>
          <w:tcPr>
            <w:tcW w:w="1720" w:type="dxa"/>
            <w:vAlign w:val="center"/>
          </w:tcPr>
          <w:p w14:paraId="33675D68" w14:textId="77777777" w:rsidR="00F90FA3" w:rsidRPr="00CA4923" w:rsidRDefault="00F90FA3" w:rsidP="007A3463">
            <w:pPr>
              <w:jc w:val="center"/>
              <w:rPr>
                <w:rFonts w:ascii="Comic Sans MS" w:hAnsi="Comic Sans MS"/>
                <w:sz w:val="15"/>
                <w:szCs w:val="15"/>
              </w:rPr>
            </w:pPr>
            <w:r w:rsidRPr="00CA4923">
              <w:rPr>
                <w:rFonts w:ascii="Comic Sans MS" w:hAnsi="Comic Sans MS"/>
                <w:sz w:val="15"/>
                <w:szCs w:val="15"/>
              </w:rPr>
              <w:t>Restes à réaliser</w:t>
            </w:r>
          </w:p>
        </w:tc>
        <w:tc>
          <w:tcPr>
            <w:tcW w:w="2202" w:type="dxa"/>
          </w:tcPr>
          <w:p w14:paraId="1F772750"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Excédent</w:t>
            </w:r>
          </w:p>
          <w:p w14:paraId="392BFB4F"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Déficit</w:t>
            </w:r>
          </w:p>
        </w:tc>
        <w:tc>
          <w:tcPr>
            <w:tcW w:w="1685" w:type="dxa"/>
            <w:vAlign w:val="bottom"/>
          </w:tcPr>
          <w:p w14:paraId="6754D7F8" w14:textId="77777777" w:rsidR="00F90FA3" w:rsidRPr="00ED49F4" w:rsidRDefault="00F90FA3" w:rsidP="007A3463">
            <w:pPr>
              <w:jc w:val="center"/>
            </w:pPr>
            <w:r w:rsidRPr="00ED49F4">
              <w:t>2</w:t>
            </w:r>
            <w:r>
              <w:t>20</w:t>
            </w:r>
            <w:r w:rsidRPr="00ED49F4">
              <w:t> 0</w:t>
            </w:r>
            <w:r>
              <w:t>5</w:t>
            </w:r>
            <w:r w:rsidRPr="00ED49F4">
              <w:t>7,15</w:t>
            </w:r>
          </w:p>
          <w:p w14:paraId="3CEE2FDE" w14:textId="77777777" w:rsidR="00F90FA3" w:rsidRPr="00CA4923" w:rsidRDefault="00F90FA3" w:rsidP="007A3463">
            <w:pPr>
              <w:rPr>
                <w:rFonts w:ascii="Comic Sans MS" w:hAnsi="Comic Sans MS"/>
                <w:sz w:val="16"/>
              </w:rPr>
            </w:pPr>
          </w:p>
        </w:tc>
        <w:tc>
          <w:tcPr>
            <w:tcW w:w="1490" w:type="dxa"/>
            <w:vAlign w:val="bottom"/>
          </w:tcPr>
          <w:p w14:paraId="18AF2B45" w14:textId="77777777" w:rsidR="00F90FA3" w:rsidRPr="00CA4923" w:rsidRDefault="00F90FA3" w:rsidP="007A3463">
            <w:pPr>
              <w:jc w:val="center"/>
              <w:rPr>
                <w:rFonts w:ascii="Comic Sans MS" w:hAnsi="Comic Sans MS"/>
                <w:sz w:val="16"/>
              </w:rPr>
            </w:pPr>
          </w:p>
        </w:tc>
        <w:tc>
          <w:tcPr>
            <w:tcW w:w="1718" w:type="dxa"/>
            <w:vAlign w:val="bottom"/>
          </w:tcPr>
          <w:p w14:paraId="131BC4D2" w14:textId="77777777" w:rsidR="00F90FA3" w:rsidRPr="00ED49F4" w:rsidRDefault="00F90FA3" w:rsidP="007A3463">
            <w:pPr>
              <w:jc w:val="center"/>
              <w:rPr>
                <w:szCs w:val="24"/>
              </w:rPr>
            </w:pPr>
            <w:r w:rsidRPr="00ED49F4">
              <w:rPr>
                <w:szCs w:val="24"/>
              </w:rPr>
              <w:t>220 057,15</w:t>
            </w:r>
          </w:p>
          <w:p w14:paraId="2B5A5C18" w14:textId="77777777" w:rsidR="00F90FA3" w:rsidRPr="00CA4923" w:rsidRDefault="00F90FA3" w:rsidP="007A3463">
            <w:pPr>
              <w:jc w:val="center"/>
              <w:rPr>
                <w:rFonts w:ascii="Comic Sans MS" w:hAnsi="Comic Sans MS"/>
                <w:sz w:val="16"/>
              </w:rPr>
            </w:pPr>
          </w:p>
        </w:tc>
      </w:tr>
      <w:tr w:rsidR="00F90FA3" w:rsidRPr="007B43BE" w14:paraId="500A6298" w14:textId="77777777" w:rsidTr="007A3463">
        <w:trPr>
          <w:tblCellSpacing w:w="20" w:type="dxa"/>
        </w:trPr>
        <w:tc>
          <w:tcPr>
            <w:tcW w:w="1720" w:type="dxa"/>
            <w:vAlign w:val="center"/>
          </w:tcPr>
          <w:p w14:paraId="443F2D1F" w14:textId="77777777" w:rsidR="00F90FA3" w:rsidRPr="00CA4923" w:rsidRDefault="00F90FA3" w:rsidP="007A3463">
            <w:pPr>
              <w:jc w:val="center"/>
              <w:rPr>
                <w:rFonts w:ascii="Comic Sans MS" w:hAnsi="Comic Sans MS"/>
                <w:sz w:val="15"/>
                <w:szCs w:val="15"/>
              </w:rPr>
            </w:pPr>
            <w:r w:rsidRPr="00CA4923">
              <w:rPr>
                <w:rFonts w:ascii="Comic Sans MS" w:hAnsi="Comic Sans MS"/>
                <w:sz w:val="15"/>
                <w:szCs w:val="15"/>
              </w:rPr>
              <w:t>Résultat cumulé</w:t>
            </w:r>
          </w:p>
        </w:tc>
        <w:tc>
          <w:tcPr>
            <w:tcW w:w="2202" w:type="dxa"/>
          </w:tcPr>
          <w:p w14:paraId="46B2E07E"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Excédent</w:t>
            </w:r>
          </w:p>
          <w:p w14:paraId="575B20A2"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Déficit</w:t>
            </w:r>
          </w:p>
        </w:tc>
        <w:tc>
          <w:tcPr>
            <w:tcW w:w="1685" w:type="dxa"/>
          </w:tcPr>
          <w:p w14:paraId="5DFFBF0A" w14:textId="77777777" w:rsidR="00F90FA3" w:rsidRPr="00CA4923" w:rsidRDefault="00F90FA3" w:rsidP="007A3463">
            <w:pPr>
              <w:jc w:val="center"/>
              <w:rPr>
                <w:rFonts w:ascii="Comic Sans MS" w:hAnsi="Comic Sans MS"/>
                <w:sz w:val="16"/>
              </w:rPr>
            </w:pPr>
            <w:r w:rsidRPr="001C6A69">
              <w:t xml:space="preserve"> 434 691,44   </w:t>
            </w:r>
          </w:p>
        </w:tc>
        <w:tc>
          <w:tcPr>
            <w:tcW w:w="1490" w:type="dxa"/>
          </w:tcPr>
          <w:p w14:paraId="3750DAD2" w14:textId="77777777" w:rsidR="00F90FA3" w:rsidRPr="00CA4923" w:rsidRDefault="00F90FA3" w:rsidP="007A3463">
            <w:pPr>
              <w:jc w:val="center"/>
              <w:rPr>
                <w:rFonts w:ascii="Comic Sans MS" w:hAnsi="Comic Sans MS"/>
                <w:sz w:val="16"/>
              </w:rPr>
            </w:pPr>
            <w:r w:rsidRPr="001C6A69">
              <w:t xml:space="preserve"> 436 750,21   </w:t>
            </w:r>
          </w:p>
        </w:tc>
        <w:tc>
          <w:tcPr>
            <w:tcW w:w="1718" w:type="dxa"/>
          </w:tcPr>
          <w:p w14:paraId="33E76B41" w14:textId="77777777" w:rsidR="00F90FA3" w:rsidRPr="00CA4923" w:rsidRDefault="00F90FA3" w:rsidP="007A3463">
            <w:pPr>
              <w:jc w:val="center"/>
              <w:rPr>
                <w:rFonts w:ascii="Comic Sans MS" w:hAnsi="Comic Sans MS"/>
                <w:sz w:val="16"/>
              </w:rPr>
            </w:pPr>
            <w:r w:rsidRPr="001C6A69">
              <w:t xml:space="preserve"> 871 441,65   </w:t>
            </w:r>
          </w:p>
        </w:tc>
      </w:tr>
      <w:tr w:rsidR="00F90FA3" w:rsidRPr="007B43BE" w14:paraId="0EDFF0A5" w14:textId="77777777" w:rsidTr="007A3463">
        <w:trPr>
          <w:tblCellSpacing w:w="20" w:type="dxa"/>
        </w:trPr>
        <w:tc>
          <w:tcPr>
            <w:tcW w:w="1720" w:type="dxa"/>
          </w:tcPr>
          <w:p w14:paraId="39755416" w14:textId="77777777" w:rsidR="00F90FA3" w:rsidRPr="00CA4923" w:rsidRDefault="00F90FA3" w:rsidP="007A3463">
            <w:pPr>
              <w:rPr>
                <w:rFonts w:ascii="Comic Sans MS" w:hAnsi="Comic Sans MS"/>
                <w:sz w:val="15"/>
                <w:szCs w:val="15"/>
              </w:rPr>
            </w:pPr>
          </w:p>
        </w:tc>
        <w:tc>
          <w:tcPr>
            <w:tcW w:w="2202" w:type="dxa"/>
          </w:tcPr>
          <w:p w14:paraId="652794ED" w14:textId="77777777" w:rsidR="00F90FA3" w:rsidRPr="00CA4923" w:rsidRDefault="00F90FA3" w:rsidP="007A3463">
            <w:pPr>
              <w:rPr>
                <w:rFonts w:ascii="Comic Sans MS" w:hAnsi="Comic Sans MS"/>
                <w:sz w:val="15"/>
                <w:szCs w:val="15"/>
                <w:u w:val="single"/>
              </w:rPr>
            </w:pPr>
            <w:r w:rsidRPr="00CA4923">
              <w:rPr>
                <w:rFonts w:ascii="Comic Sans MS" w:hAnsi="Comic Sans MS"/>
                <w:sz w:val="15"/>
                <w:szCs w:val="15"/>
                <w:u w:val="single"/>
              </w:rPr>
              <w:t>Résultat à la clôture de l’exercice précédent</w:t>
            </w:r>
          </w:p>
        </w:tc>
        <w:tc>
          <w:tcPr>
            <w:tcW w:w="1685" w:type="dxa"/>
            <w:vAlign w:val="center"/>
          </w:tcPr>
          <w:p w14:paraId="3A892622" w14:textId="77777777" w:rsidR="00F90FA3" w:rsidRPr="00CA4923" w:rsidRDefault="00F90FA3" w:rsidP="007A3463">
            <w:pPr>
              <w:jc w:val="center"/>
              <w:rPr>
                <w:rFonts w:ascii="Comic Sans MS" w:hAnsi="Comic Sans MS"/>
                <w:sz w:val="16"/>
                <w:u w:val="single"/>
              </w:rPr>
            </w:pPr>
            <w:r w:rsidRPr="00CA4923">
              <w:rPr>
                <w:rFonts w:ascii="Comic Sans MS" w:hAnsi="Comic Sans MS"/>
                <w:sz w:val="16"/>
                <w:u w:val="single"/>
              </w:rPr>
              <w:t>Part affectée à l’investissement</w:t>
            </w:r>
          </w:p>
        </w:tc>
        <w:tc>
          <w:tcPr>
            <w:tcW w:w="1490" w:type="dxa"/>
            <w:vAlign w:val="center"/>
          </w:tcPr>
          <w:p w14:paraId="3A88BE9E" w14:textId="77777777" w:rsidR="00F90FA3" w:rsidRPr="00CA4923" w:rsidRDefault="00F90FA3" w:rsidP="007A3463">
            <w:pPr>
              <w:jc w:val="center"/>
              <w:rPr>
                <w:rFonts w:ascii="Comic Sans MS" w:hAnsi="Comic Sans MS"/>
                <w:sz w:val="16"/>
                <w:u w:val="single"/>
              </w:rPr>
            </w:pPr>
            <w:r w:rsidRPr="00CA4923">
              <w:rPr>
                <w:rFonts w:ascii="Comic Sans MS" w:hAnsi="Comic Sans MS"/>
                <w:sz w:val="16"/>
                <w:u w:val="single"/>
              </w:rPr>
              <w:t>Solde d’exécution</w:t>
            </w:r>
          </w:p>
        </w:tc>
        <w:tc>
          <w:tcPr>
            <w:tcW w:w="1718" w:type="dxa"/>
            <w:vAlign w:val="center"/>
          </w:tcPr>
          <w:p w14:paraId="2B058C31" w14:textId="77777777" w:rsidR="00F90FA3" w:rsidRPr="00CA4923" w:rsidRDefault="00F90FA3" w:rsidP="007A3463">
            <w:pPr>
              <w:jc w:val="center"/>
              <w:rPr>
                <w:rFonts w:ascii="Comic Sans MS" w:hAnsi="Comic Sans MS"/>
                <w:sz w:val="16"/>
                <w:u w:val="single"/>
              </w:rPr>
            </w:pPr>
            <w:r w:rsidRPr="00CA4923">
              <w:rPr>
                <w:rFonts w:ascii="Comic Sans MS" w:hAnsi="Comic Sans MS"/>
                <w:sz w:val="16"/>
                <w:u w:val="single"/>
              </w:rPr>
              <w:t>Résultat de clôture</w:t>
            </w:r>
          </w:p>
        </w:tc>
      </w:tr>
      <w:tr w:rsidR="00F90FA3" w:rsidRPr="007B43BE" w14:paraId="609F217C" w14:textId="77777777" w:rsidTr="007A3463">
        <w:trPr>
          <w:tblCellSpacing w:w="20" w:type="dxa"/>
        </w:trPr>
        <w:tc>
          <w:tcPr>
            <w:tcW w:w="1720" w:type="dxa"/>
          </w:tcPr>
          <w:p w14:paraId="401FB04D"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Investissement</w:t>
            </w:r>
          </w:p>
        </w:tc>
        <w:tc>
          <w:tcPr>
            <w:tcW w:w="2202" w:type="dxa"/>
          </w:tcPr>
          <w:p w14:paraId="1ABB42F5" w14:textId="77777777" w:rsidR="00F90FA3" w:rsidRPr="00CA4923" w:rsidRDefault="00F90FA3" w:rsidP="007A3463">
            <w:pPr>
              <w:jc w:val="center"/>
              <w:rPr>
                <w:rFonts w:ascii="Comic Sans MS" w:hAnsi="Comic Sans MS"/>
                <w:sz w:val="16"/>
              </w:rPr>
            </w:pPr>
            <w:r w:rsidRPr="00663F65">
              <w:t xml:space="preserve">-726 627,72   </w:t>
            </w:r>
          </w:p>
        </w:tc>
        <w:tc>
          <w:tcPr>
            <w:tcW w:w="1685" w:type="dxa"/>
          </w:tcPr>
          <w:p w14:paraId="1D046156" w14:textId="77777777" w:rsidR="00F90FA3" w:rsidRPr="00CA4923" w:rsidRDefault="00F90FA3" w:rsidP="007A3463">
            <w:pPr>
              <w:jc w:val="center"/>
              <w:rPr>
                <w:rFonts w:ascii="Comic Sans MS" w:hAnsi="Comic Sans MS"/>
                <w:sz w:val="16"/>
              </w:rPr>
            </w:pPr>
            <w:r w:rsidRPr="00663F65">
              <w:t xml:space="preserve"> -     </w:t>
            </w:r>
          </w:p>
        </w:tc>
        <w:tc>
          <w:tcPr>
            <w:tcW w:w="1490" w:type="dxa"/>
          </w:tcPr>
          <w:p w14:paraId="4C16D9C9" w14:textId="77777777" w:rsidR="00F90FA3" w:rsidRPr="00CA4923" w:rsidRDefault="00F90FA3" w:rsidP="007A3463">
            <w:pPr>
              <w:jc w:val="center"/>
              <w:rPr>
                <w:rFonts w:ascii="Comic Sans MS" w:hAnsi="Comic Sans MS"/>
                <w:sz w:val="16"/>
              </w:rPr>
            </w:pPr>
            <w:r w:rsidRPr="00663F65">
              <w:t xml:space="preserve"> 214 634,29   </w:t>
            </w:r>
          </w:p>
        </w:tc>
        <w:tc>
          <w:tcPr>
            <w:tcW w:w="1718" w:type="dxa"/>
          </w:tcPr>
          <w:p w14:paraId="23ADE10B" w14:textId="77777777" w:rsidR="00F90FA3" w:rsidRPr="00CA4923" w:rsidRDefault="00F90FA3" w:rsidP="007A3463">
            <w:pPr>
              <w:jc w:val="center"/>
              <w:rPr>
                <w:rFonts w:ascii="Comic Sans MS" w:hAnsi="Comic Sans MS"/>
                <w:sz w:val="16"/>
              </w:rPr>
            </w:pPr>
            <w:r w:rsidRPr="00FE62F2">
              <w:t xml:space="preserve">-511 993,43   </w:t>
            </w:r>
          </w:p>
        </w:tc>
      </w:tr>
      <w:tr w:rsidR="00F90FA3" w:rsidRPr="007B43BE" w14:paraId="2365E0C5" w14:textId="77777777" w:rsidTr="007A3463">
        <w:trPr>
          <w:tblCellSpacing w:w="20" w:type="dxa"/>
        </w:trPr>
        <w:tc>
          <w:tcPr>
            <w:tcW w:w="1720" w:type="dxa"/>
          </w:tcPr>
          <w:p w14:paraId="53D47E9E"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Fonctionnement</w:t>
            </w:r>
          </w:p>
        </w:tc>
        <w:tc>
          <w:tcPr>
            <w:tcW w:w="2202" w:type="dxa"/>
          </w:tcPr>
          <w:p w14:paraId="1A0A54CF" w14:textId="77777777" w:rsidR="00F90FA3" w:rsidRPr="00CA4923" w:rsidRDefault="00F90FA3" w:rsidP="007A3463">
            <w:pPr>
              <w:jc w:val="center"/>
              <w:rPr>
                <w:rFonts w:ascii="Comic Sans MS" w:hAnsi="Comic Sans MS"/>
                <w:sz w:val="16"/>
              </w:rPr>
            </w:pPr>
            <w:r w:rsidRPr="00663F65">
              <w:t xml:space="preserve"> 1 191 439,82   </w:t>
            </w:r>
          </w:p>
        </w:tc>
        <w:tc>
          <w:tcPr>
            <w:tcW w:w="1685" w:type="dxa"/>
          </w:tcPr>
          <w:p w14:paraId="196441C6" w14:textId="77777777" w:rsidR="00F90FA3" w:rsidRPr="00CA4923" w:rsidRDefault="00F90FA3" w:rsidP="007A3463">
            <w:pPr>
              <w:jc w:val="center"/>
              <w:rPr>
                <w:rFonts w:ascii="Comic Sans MS" w:hAnsi="Comic Sans MS"/>
                <w:sz w:val="16"/>
              </w:rPr>
            </w:pPr>
            <w:r w:rsidRPr="00663F65">
              <w:t xml:space="preserve">-521 570,71   </w:t>
            </w:r>
          </w:p>
        </w:tc>
        <w:tc>
          <w:tcPr>
            <w:tcW w:w="1490" w:type="dxa"/>
          </w:tcPr>
          <w:p w14:paraId="363C01BA" w14:textId="77777777" w:rsidR="00F90FA3" w:rsidRPr="00CA4923" w:rsidRDefault="00F90FA3" w:rsidP="007A3463">
            <w:pPr>
              <w:jc w:val="center"/>
              <w:rPr>
                <w:rFonts w:ascii="Comic Sans MS" w:hAnsi="Comic Sans MS"/>
                <w:sz w:val="16"/>
              </w:rPr>
            </w:pPr>
            <w:r w:rsidRPr="00663F65">
              <w:t xml:space="preserve"> 436 750,21   </w:t>
            </w:r>
          </w:p>
        </w:tc>
        <w:tc>
          <w:tcPr>
            <w:tcW w:w="1718" w:type="dxa"/>
          </w:tcPr>
          <w:p w14:paraId="371B0A46" w14:textId="77777777" w:rsidR="00F90FA3" w:rsidRPr="00CA4923" w:rsidRDefault="00F90FA3" w:rsidP="007A3463">
            <w:pPr>
              <w:jc w:val="center"/>
              <w:rPr>
                <w:rFonts w:ascii="Comic Sans MS" w:hAnsi="Comic Sans MS"/>
                <w:sz w:val="16"/>
              </w:rPr>
            </w:pPr>
            <w:r w:rsidRPr="00FE62F2">
              <w:t xml:space="preserve"> 1 106 619,32   </w:t>
            </w:r>
          </w:p>
        </w:tc>
      </w:tr>
      <w:tr w:rsidR="00F90FA3" w:rsidRPr="007B43BE" w14:paraId="40A7FD7A" w14:textId="77777777" w:rsidTr="007A3463">
        <w:trPr>
          <w:tblCellSpacing w:w="20" w:type="dxa"/>
        </w:trPr>
        <w:tc>
          <w:tcPr>
            <w:tcW w:w="1720" w:type="dxa"/>
          </w:tcPr>
          <w:p w14:paraId="166CA808" w14:textId="77777777" w:rsidR="00F90FA3" w:rsidRPr="00CA4923" w:rsidRDefault="00F90FA3" w:rsidP="007A3463">
            <w:pPr>
              <w:rPr>
                <w:rFonts w:ascii="Comic Sans MS" w:hAnsi="Comic Sans MS"/>
                <w:b/>
                <w:sz w:val="15"/>
                <w:szCs w:val="15"/>
              </w:rPr>
            </w:pPr>
            <w:r w:rsidRPr="00CA4923">
              <w:rPr>
                <w:rFonts w:ascii="Comic Sans MS" w:hAnsi="Comic Sans MS"/>
                <w:b/>
                <w:sz w:val="15"/>
                <w:szCs w:val="15"/>
              </w:rPr>
              <w:t>Total</w:t>
            </w:r>
          </w:p>
        </w:tc>
        <w:tc>
          <w:tcPr>
            <w:tcW w:w="2202" w:type="dxa"/>
          </w:tcPr>
          <w:p w14:paraId="6176F2CD" w14:textId="77777777" w:rsidR="00F90FA3" w:rsidRPr="00CA4923" w:rsidRDefault="00F90FA3" w:rsidP="007A3463">
            <w:pPr>
              <w:jc w:val="center"/>
              <w:rPr>
                <w:rFonts w:ascii="Comic Sans MS" w:hAnsi="Comic Sans MS"/>
                <w:b/>
                <w:sz w:val="16"/>
              </w:rPr>
            </w:pPr>
            <w:r w:rsidRPr="00663F65">
              <w:t xml:space="preserve"> 464 812,10   </w:t>
            </w:r>
          </w:p>
        </w:tc>
        <w:tc>
          <w:tcPr>
            <w:tcW w:w="1685" w:type="dxa"/>
          </w:tcPr>
          <w:p w14:paraId="2B4D8FA5" w14:textId="77777777" w:rsidR="00F90FA3" w:rsidRPr="00CA4923" w:rsidRDefault="00F90FA3" w:rsidP="007A3463">
            <w:pPr>
              <w:jc w:val="center"/>
              <w:rPr>
                <w:rFonts w:ascii="Comic Sans MS" w:hAnsi="Comic Sans MS"/>
                <w:sz w:val="16"/>
              </w:rPr>
            </w:pPr>
            <w:r w:rsidRPr="00663F65">
              <w:t xml:space="preserve">-521 570,71   </w:t>
            </w:r>
          </w:p>
        </w:tc>
        <w:tc>
          <w:tcPr>
            <w:tcW w:w="1490" w:type="dxa"/>
          </w:tcPr>
          <w:p w14:paraId="598C795E" w14:textId="77777777" w:rsidR="00F90FA3" w:rsidRPr="00CA4923" w:rsidRDefault="00F90FA3" w:rsidP="007A3463">
            <w:pPr>
              <w:jc w:val="center"/>
              <w:rPr>
                <w:rFonts w:ascii="Comic Sans MS" w:hAnsi="Comic Sans MS"/>
                <w:sz w:val="16"/>
              </w:rPr>
            </w:pPr>
            <w:r w:rsidRPr="00663F65">
              <w:t xml:space="preserve"> 651 384,50   </w:t>
            </w:r>
          </w:p>
        </w:tc>
        <w:tc>
          <w:tcPr>
            <w:tcW w:w="1718" w:type="dxa"/>
          </w:tcPr>
          <w:p w14:paraId="7D18EF79" w14:textId="77777777" w:rsidR="00F90FA3" w:rsidRPr="00CA4923" w:rsidRDefault="00F90FA3" w:rsidP="007A3463">
            <w:pPr>
              <w:jc w:val="center"/>
              <w:rPr>
                <w:rFonts w:ascii="Comic Sans MS" w:hAnsi="Comic Sans MS"/>
                <w:b/>
                <w:sz w:val="16"/>
              </w:rPr>
            </w:pPr>
            <w:r w:rsidRPr="00FE62F2">
              <w:t xml:space="preserve"> 594 625,89   </w:t>
            </w:r>
          </w:p>
        </w:tc>
      </w:tr>
      <w:tr w:rsidR="00F90FA3" w:rsidRPr="0043542A" w14:paraId="6C842048" w14:textId="77777777" w:rsidTr="007A3463">
        <w:trPr>
          <w:tblCellSpacing w:w="20" w:type="dxa"/>
        </w:trPr>
        <w:tc>
          <w:tcPr>
            <w:tcW w:w="1720" w:type="dxa"/>
          </w:tcPr>
          <w:p w14:paraId="07B4095D" w14:textId="77777777" w:rsidR="00F90FA3" w:rsidRPr="00CA4923" w:rsidRDefault="00F90FA3" w:rsidP="007A3463">
            <w:pPr>
              <w:rPr>
                <w:rFonts w:ascii="Comic Sans MS" w:hAnsi="Comic Sans MS"/>
                <w:sz w:val="15"/>
                <w:szCs w:val="15"/>
              </w:rPr>
            </w:pPr>
          </w:p>
        </w:tc>
        <w:tc>
          <w:tcPr>
            <w:tcW w:w="2202" w:type="dxa"/>
          </w:tcPr>
          <w:p w14:paraId="20D7F8AC"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Solde des restes à réaliser</w:t>
            </w:r>
          </w:p>
        </w:tc>
        <w:tc>
          <w:tcPr>
            <w:tcW w:w="1685" w:type="dxa"/>
          </w:tcPr>
          <w:p w14:paraId="186BA7B1" w14:textId="77777777" w:rsidR="00F90FA3" w:rsidRPr="00CA4923" w:rsidRDefault="00F90FA3" w:rsidP="007A3463">
            <w:pPr>
              <w:rPr>
                <w:rFonts w:ascii="Comic Sans MS" w:hAnsi="Comic Sans MS"/>
                <w:sz w:val="16"/>
              </w:rPr>
            </w:pPr>
          </w:p>
        </w:tc>
        <w:tc>
          <w:tcPr>
            <w:tcW w:w="1490" w:type="dxa"/>
          </w:tcPr>
          <w:p w14:paraId="750CF688" w14:textId="77777777" w:rsidR="00F90FA3" w:rsidRPr="00CA4923" w:rsidRDefault="00F90FA3" w:rsidP="007A3463">
            <w:pPr>
              <w:rPr>
                <w:rFonts w:ascii="Comic Sans MS" w:hAnsi="Comic Sans MS"/>
                <w:sz w:val="16"/>
              </w:rPr>
            </w:pPr>
          </w:p>
        </w:tc>
        <w:tc>
          <w:tcPr>
            <w:tcW w:w="1718" w:type="dxa"/>
            <w:vAlign w:val="center"/>
          </w:tcPr>
          <w:p w14:paraId="0D5AB951" w14:textId="77777777" w:rsidR="00F90FA3" w:rsidRPr="00CA4923" w:rsidRDefault="00F90FA3" w:rsidP="007A3463">
            <w:pPr>
              <w:jc w:val="center"/>
              <w:rPr>
                <w:rFonts w:ascii="Comic Sans MS" w:hAnsi="Comic Sans MS"/>
                <w:sz w:val="16"/>
              </w:rPr>
            </w:pPr>
            <w:r w:rsidRPr="00ED49F4">
              <w:rPr>
                <w:szCs w:val="24"/>
              </w:rPr>
              <w:t>220 057,15</w:t>
            </w:r>
          </w:p>
        </w:tc>
      </w:tr>
      <w:tr w:rsidR="00F90FA3" w:rsidRPr="0043542A" w14:paraId="24B4BA8E" w14:textId="77777777" w:rsidTr="007A3463">
        <w:trPr>
          <w:trHeight w:val="185"/>
          <w:tblCellSpacing w:w="20" w:type="dxa"/>
        </w:trPr>
        <w:tc>
          <w:tcPr>
            <w:tcW w:w="1720" w:type="dxa"/>
          </w:tcPr>
          <w:p w14:paraId="23D74B6A" w14:textId="77777777" w:rsidR="00F90FA3" w:rsidRPr="00CA4923" w:rsidRDefault="00F90FA3" w:rsidP="007A3463">
            <w:pPr>
              <w:rPr>
                <w:rFonts w:ascii="Comic Sans MS" w:hAnsi="Comic Sans MS"/>
                <w:sz w:val="15"/>
                <w:szCs w:val="15"/>
              </w:rPr>
            </w:pPr>
          </w:p>
        </w:tc>
        <w:tc>
          <w:tcPr>
            <w:tcW w:w="2202" w:type="dxa"/>
          </w:tcPr>
          <w:p w14:paraId="1574F2A8" w14:textId="77777777" w:rsidR="00F90FA3" w:rsidRPr="00CA4923" w:rsidRDefault="00F90FA3" w:rsidP="007A3463">
            <w:pPr>
              <w:rPr>
                <w:rFonts w:ascii="Comic Sans MS" w:hAnsi="Comic Sans MS"/>
                <w:b/>
                <w:sz w:val="15"/>
                <w:szCs w:val="15"/>
              </w:rPr>
            </w:pPr>
            <w:r w:rsidRPr="00CA4923">
              <w:rPr>
                <w:rFonts w:ascii="Comic Sans MS" w:hAnsi="Comic Sans MS"/>
                <w:b/>
                <w:sz w:val="15"/>
                <w:szCs w:val="15"/>
              </w:rPr>
              <w:t>Résultat cumulé</w:t>
            </w:r>
          </w:p>
        </w:tc>
        <w:tc>
          <w:tcPr>
            <w:tcW w:w="1685" w:type="dxa"/>
          </w:tcPr>
          <w:p w14:paraId="428DE601" w14:textId="77777777" w:rsidR="00F90FA3" w:rsidRPr="00CA4923" w:rsidRDefault="00F90FA3" w:rsidP="007A3463">
            <w:pPr>
              <w:rPr>
                <w:rFonts w:ascii="Comic Sans MS" w:hAnsi="Comic Sans MS"/>
                <w:sz w:val="16"/>
              </w:rPr>
            </w:pPr>
          </w:p>
        </w:tc>
        <w:tc>
          <w:tcPr>
            <w:tcW w:w="1490" w:type="dxa"/>
          </w:tcPr>
          <w:p w14:paraId="58BD9F6F" w14:textId="77777777" w:rsidR="00F90FA3" w:rsidRPr="00CA4923" w:rsidRDefault="00F90FA3" w:rsidP="007A3463">
            <w:pPr>
              <w:rPr>
                <w:rFonts w:ascii="Comic Sans MS" w:hAnsi="Comic Sans MS"/>
                <w:sz w:val="16"/>
              </w:rPr>
            </w:pPr>
          </w:p>
        </w:tc>
        <w:tc>
          <w:tcPr>
            <w:tcW w:w="1718" w:type="dxa"/>
            <w:vAlign w:val="center"/>
          </w:tcPr>
          <w:p w14:paraId="7D9A54D0" w14:textId="77777777" w:rsidR="00F90FA3" w:rsidRPr="00A83F53" w:rsidRDefault="00F90FA3" w:rsidP="007A3463">
            <w:pPr>
              <w:jc w:val="center"/>
              <w:rPr>
                <w:b/>
                <w:szCs w:val="24"/>
              </w:rPr>
            </w:pPr>
            <w:r w:rsidRPr="00A83F53">
              <w:rPr>
                <w:b/>
                <w:bCs/>
                <w:szCs w:val="24"/>
              </w:rPr>
              <w:t xml:space="preserve">814 683,04   </w:t>
            </w:r>
          </w:p>
        </w:tc>
      </w:tr>
    </w:tbl>
    <w:p w14:paraId="4465B154" w14:textId="77777777" w:rsidR="00F90FA3" w:rsidRPr="002F763C" w:rsidRDefault="00F90FA3" w:rsidP="00F90FA3">
      <w:pPr>
        <w:rPr>
          <w:rFonts w:ascii="Arial Narrow" w:hAnsi="Arial Narrow" w:cs="Courier New"/>
          <w:b/>
        </w:rPr>
      </w:pPr>
      <w:r w:rsidRPr="002F763C">
        <w:rPr>
          <w:rFonts w:ascii="Arial Narrow" w:hAnsi="Arial Narrow" w:cs="Courier New"/>
          <w:b/>
        </w:rPr>
        <w:t xml:space="preserve">Après en avoir délibéré et à </w:t>
      </w:r>
      <w:r>
        <w:rPr>
          <w:rFonts w:ascii="Arial Narrow" w:hAnsi="Arial Narrow" w:cs="Courier New"/>
          <w:b/>
        </w:rPr>
        <w:t xml:space="preserve">l’unanimité </w:t>
      </w:r>
      <w:r w:rsidRPr="002F763C">
        <w:rPr>
          <w:rFonts w:ascii="Arial Narrow" w:hAnsi="Arial Narrow" w:cs="Courier New"/>
          <w:b/>
        </w:rPr>
        <w:t xml:space="preserve">des </w:t>
      </w:r>
      <w:r>
        <w:rPr>
          <w:rFonts w:ascii="Arial Narrow" w:hAnsi="Arial Narrow" w:cs="Courier New"/>
          <w:b/>
        </w:rPr>
        <w:t>1</w:t>
      </w:r>
      <w:r w:rsidR="0017511A">
        <w:rPr>
          <w:rFonts w:ascii="Arial Narrow" w:hAnsi="Arial Narrow" w:cs="Courier New"/>
          <w:b/>
        </w:rPr>
        <w:t>6</w:t>
      </w:r>
      <w:r>
        <w:rPr>
          <w:rFonts w:ascii="Arial Narrow" w:hAnsi="Arial Narrow" w:cs="Courier New"/>
          <w:b/>
        </w:rPr>
        <w:t xml:space="preserve"> </w:t>
      </w:r>
      <w:r w:rsidRPr="002F763C">
        <w:rPr>
          <w:rFonts w:ascii="Arial Narrow" w:hAnsi="Arial Narrow" w:cs="Courier New"/>
          <w:b/>
        </w:rPr>
        <w:t>voix exprimées, Monsieur René THIRY, Maire, s’étant retiré lors du vote,</w:t>
      </w:r>
      <w:r>
        <w:rPr>
          <w:rFonts w:ascii="Arial Narrow" w:hAnsi="Arial Narrow" w:cs="Courier New"/>
          <w:b/>
        </w:rPr>
        <w:t xml:space="preserve"> </w:t>
      </w:r>
    </w:p>
    <w:p w14:paraId="0C50B1E5" w14:textId="77777777" w:rsidR="00F90FA3" w:rsidRPr="00286A7D" w:rsidRDefault="00F90FA3" w:rsidP="00F90FA3">
      <w:pPr>
        <w:ind w:firstLine="709"/>
        <w:rPr>
          <w:rFonts w:ascii="Arial Narrow" w:hAnsi="Arial Narrow"/>
        </w:rPr>
      </w:pPr>
      <w:r w:rsidRPr="00286A7D">
        <w:rPr>
          <w:rFonts w:ascii="Arial Narrow" w:hAnsi="Arial Narrow"/>
        </w:rPr>
        <w:t>Reconnaît la sincérité des restes à réaliser.</w:t>
      </w:r>
    </w:p>
    <w:p w14:paraId="0EC55185" w14:textId="77777777" w:rsidR="00F90FA3" w:rsidRPr="00286A7D" w:rsidRDefault="00F90FA3" w:rsidP="00F90FA3">
      <w:pPr>
        <w:ind w:firstLine="708"/>
        <w:rPr>
          <w:rFonts w:ascii="Arial Narrow" w:hAnsi="Arial Narrow"/>
          <w:b/>
        </w:rPr>
      </w:pPr>
      <w:r>
        <w:rPr>
          <w:rFonts w:ascii="Arial Narrow" w:hAnsi="Arial Narrow"/>
          <w:b/>
        </w:rPr>
        <w:t>A</w:t>
      </w:r>
      <w:r w:rsidRPr="00286A7D">
        <w:rPr>
          <w:rFonts w:ascii="Arial Narrow" w:hAnsi="Arial Narrow"/>
          <w:b/>
        </w:rPr>
        <w:t>pprouve le compte administratif</w:t>
      </w:r>
      <w:r>
        <w:rPr>
          <w:rFonts w:ascii="Arial Narrow" w:hAnsi="Arial Narrow"/>
          <w:b/>
        </w:rPr>
        <w:t xml:space="preserve"> </w:t>
      </w:r>
      <w:r w:rsidRPr="00286A7D">
        <w:rPr>
          <w:rFonts w:ascii="Arial Narrow" w:hAnsi="Arial Narrow"/>
          <w:b/>
        </w:rPr>
        <w:t>20</w:t>
      </w:r>
      <w:r>
        <w:rPr>
          <w:rFonts w:ascii="Arial Narrow" w:hAnsi="Arial Narrow"/>
          <w:b/>
        </w:rPr>
        <w:t>19 VILLE</w:t>
      </w:r>
      <w:r w:rsidRPr="00286A7D">
        <w:rPr>
          <w:rFonts w:ascii="Arial Narrow" w:hAnsi="Arial Narrow"/>
          <w:b/>
        </w:rPr>
        <w:t>.</w:t>
      </w:r>
    </w:p>
    <w:p w14:paraId="42D51F0D" w14:textId="77777777" w:rsidR="00F90FA3" w:rsidRPr="00F90101" w:rsidRDefault="00F90FA3" w:rsidP="00F90FA3">
      <w:pPr>
        <w:ind w:firstLine="708"/>
        <w:rPr>
          <w:rFonts w:ascii="Arial Narrow" w:hAnsi="Arial Narrow"/>
          <w:b/>
          <w:sz w:val="24"/>
        </w:rPr>
      </w:pPr>
      <w:r w:rsidRPr="00286A7D">
        <w:rPr>
          <w:rFonts w:ascii="Arial Narrow" w:hAnsi="Arial Narrow"/>
          <w:b/>
        </w:rPr>
        <w:t>Vote et arrête les résultats définitifs du compte administratif 20</w:t>
      </w:r>
      <w:r>
        <w:rPr>
          <w:rFonts w:ascii="Arial Narrow" w:hAnsi="Arial Narrow"/>
          <w:b/>
        </w:rPr>
        <w:t>19</w:t>
      </w:r>
      <w:r w:rsidRPr="00286A7D">
        <w:rPr>
          <w:rFonts w:ascii="Arial Narrow" w:hAnsi="Arial Narrow"/>
          <w:b/>
        </w:rPr>
        <w:t xml:space="preserve"> VILLE, tels que résumés ci-dessus.</w:t>
      </w:r>
    </w:p>
    <w:p w14:paraId="0515175C" w14:textId="77777777" w:rsidR="00F90FA3" w:rsidRDefault="00F90FA3" w:rsidP="00F90FA3">
      <w:pPr>
        <w:jc w:val="center"/>
        <w:rPr>
          <w:rFonts w:ascii="Comic Sans MS" w:hAnsi="Comic Sans MS"/>
          <w:b/>
          <w:bCs/>
          <w:sz w:val="18"/>
          <w:szCs w:val="18"/>
        </w:rPr>
      </w:pPr>
      <w:r w:rsidRPr="007F4454">
        <w:rPr>
          <w:rFonts w:ascii="Comic Sans MS" w:hAnsi="Comic Sans MS"/>
          <w:b/>
          <w:bCs/>
          <w:sz w:val="18"/>
          <w:szCs w:val="18"/>
        </w:rPr>
        <w:object w:dxaOrig="1800" w:dyaOrig="270" w14:anchorId="0A8C6783">
          <v:shape id="_x0000_i1029" type="#_x0000_t75" style="width:90pt;height:13.5pt" o:ole="">
            <v:imagedata r:id="rId8" o:title=""/>
          </v:shape>
          <o:OLEObject Type="Embed" ProgID="Word.Picture.8" ShapeID="_x0000_i1029" DrawAspect="Content" ObjectID="_1657010308" r:id="rId14"/>
        </w:object>
      </w:r>
    </w:p>
    <w:p w14:paraId="152DCB8A" w14:textId="77777777" w:rsidR="00F90FA3" w:rsidRPr="00C92D46" w:rsidRDefault="00F90FA3" w:rsidP="00F90FA3">
      <w:pPr>
        <w:pStyle w:val="Titre3"/>
        <w:jc w:val="left"/>
        <w:rPr>
          <w:rFonts w:ascii="Comic Sans MS" w:hAnsi="Comic Sans MS"/>
          <w:b/>
          <w:bCs/>
          <w:sz w:val="18"/>
        </w:rPr>
      </w:pPr>
      <w:bookmarkStart w:id="2" w:name="_Hlk40884811"/>
      <w:r>
        <w:rPr>
          <w:rFonts w:ascii="Comic Sans MS" w:hAnsi="Comic Sans MS"/>
          <w:b/>
          <w:bCs/>
        </w:rPr>
        <w:t xml:space="preserve"> </w:t>
      </w:r>
      <w:bookmarkEnd w:id="2"/>
      <w:r w:rsidRPr="00C92D46">
        <w:rPr>
          <w:rFonts w:ascii="Comic Sans MS" w:hAnsi="Comic Sans MS"/>
          <w:b/>
          <w:bCs/>
          <w:sz w:val="18"/>
        </w:rPr>
        <w:t>N°</w:t>
      </w:r>
      <w:r>
        <w:rPr>
          <w:rFonts w:ascii="Comic Sans MS" w:hAnsi="Comic Sans MS"/>
          <w:b/>
          <w:bCs/>
          <w:sz w:val="18"/>
        </w:rPr>
        <w:t>45</w:t>
      </w:r>
      <w:r w:rsidRPr="00C92D46">
        <w:rPr>
          <w:rFonts w:ascii="Comic Sans MS" w:hAnsi="Comic Sans MS"/>
          <w:b/>
          <w:bCs/>
          <w:sz w:val="18"/>
        </w:rPr>
        <w:t>/20</w:t>
      </w:r>
      <w:r>
        <w:rPr>
          <w:rFonts w:ascii="Comic Sans MS" w:hAnsi="Comic Sans MS"/>
          <w:b/>
          <w:bCs/>
          <w:sz w:val="18"/>
        </w:rPr>
        <w:t>20</w:t>
      </w:r>
    </w:p>
    <w:p w14:paraId="18E61991" w14:textId="77777777" w:rsidR="00F90FA3" w:rsidRPr="00FC0EA9" w:rsidRDefault="00F90FA3" w:rsidP="00F90FA3">
      <w:pPr>
        <w:jc w:val="center"/>
        <w:outlineLvl w:val="0"/>
        <w:rPr>
          <w:rFonts w:ascii="Comic Sans MS" w:hAnsi="Comic Sans MS"/>
          <w:b/>
          <w:bCs/>
          <w:sz w:val="18"/>
          <w:u w:val="single"/>
        </w:rPr>
      </w:pPr>
      <w:r w:rsidRPr="007F241D">
        <w:rPr>
          <w:rFonts w:ascii="Comic Sans MS" w:hAnsi="Comic Sans MS"/>
          <w:b/>
          <w:bCs/>
          <w:sz w:val="18"/>
          <w:u w:val="single"/>
        </w:rPr>
        <w:t>COMPTE ADMINISTRATIF 201</w:t>
      </w:r>
      <w:r>
        <w:rPr>
          <w:rFonts w:ascii="Comic Sans MS" w:hAnsi="Comic Sans MS"/>
          <w:b/>
          <w:bCs/>
          <w:sz w:val="18"/>
          <w:u w:val="single"/>
        </w:rPr>
        <w:t xml:space="preserve">9 </w:t>
      </w:r>
      <w:r w:rsidRPr="007F241D">
        <w:rPr>
          <w:rFonts w:ascii="Comic Sans MS" w:hAnsi="Comic Sans MS"/>
          <w:b/>
          <w:bCs/>
          <w:sz w:val="18"/>
          <w:u w:val="single"/>
        </w:rPr>
        <w:t xml:space="preserve">– </w:t>
      </w:r>
      <w:r>
        <w:rPr>
          <w:rFonts w:ascii="Comic Sans MS" w:hAnsi="Comic Sans MS"/>
          <w:b/>
          <w:bCs/>
          <w:sz w:val="18"/>
          <w:u w:val="single"/>
        </w:rPr>
        <w:t>ASSAINISSEMENT</w:t>
      </w:r>
    </w:p>
    <w:p w14:paraId="4E6F9E80" w14:textId="77777777" w:rsidR="00F90FA3" w:rsidRPr="00200AF2" w:rsidRDefault="00F90FA3" w:rsidP="00F90FA3">
      <w:pPr>
        <w:rPr>
          <w:rFonts w:ascii="Arial Narrow" w:hAnsi="Arial Narrow"/>
          <w:b/>
        </w:rPr>
      </w:pPr>
      <w:r w:rsidRPr="00200AF2">
        <w:rPr>
          <w:rFonts w:ascii="Arial Narrow" w:hAnsi="Arial Narrow"/>
          <w:b/>
        </w:rPr>
        <w:t>Le Conseil Municipal,</w:t>
      </w:r>
    </w:p>
    <w:p w14:paraId="2B2071A3" w14:textId="77777777" w:rsidR="00F90FA3" w:rsidRPr="00CA4923" w:rsidRDefault="00F90FA3" w:rsidP="00F90FA3">
      <w:pPr>
        <w:ind w:firstLine="708"/>
        <w:rPr>
          <w:rFonts w:ascii="Arial Narrow" w:hAnsi="Arial Narrow"/>
        </w:rPr>
      </w:pPr>
      <w:r w:rsidRPr="0031233E">
        <w:rPr>
          <w:rFonts w:ascii="Arial Narrow" w:hAnsi="Arial Narrow"/>
        </w:rPr>
        <w:t xml:space="preserve">réuni sous la présidence de </w:t>
      </w:r>
      <w:r>
        <w:rPr>
          <w:rFonts w:ascii="Arial Narrow" w:hAnsi="Arial Narrow"/>
        </w:rPr>
        <w:t>Mme Martine MAUCHANT, adjoint</w:t>
      </w:r>
      <w:r w:rsidRPr="0031233E">
        <w:rPr>
          <w:rFonts w:ascii="Arial Narrow" w:hAnsi="Arial Narrow"/>
        </w:rPr>
        <w:t>, élu par l’assemblée, pour délibérer sur le compte administratif de l’exercice 201</w:t>
      </w:r>
      <w:r>
        <w:rPr>
          <w:rFonts w:ascii="Arial Narrow" w:hAnsi="Arial Narrow"/>
        </w:rPr>
        <w:t>9</w:t>
      </w:r>
      <w:r w:rsidRPr="0031233E">
        <w:rPr>
          <w:rFonts w:ascii="Arial Narrow" w:hAnsi="Arial Narrow"/>
        </w:rPr>
        <w:t xml:space="preserve">, dressé par Monsieur René THIRY, Maire, </w:t>
      </w:r>
    </w:p>
    <w:p w14:paraId="16B44B97" w14:textId="77777777" w:rsidR="00F90FA3" w:rsidRPr="00200AF2" w:rsidRDefault="00F90FA3" w:rsidP="00F90FA3">
      <w:pPr>
        <w:ind w:firstLine="708"/>
        <w:rPr>
          <w:rFonts w:ascii="Arial Narrow" w:hAnsi="Arial Narrow"/>
          <w:b/>
        </w:rPr>
      </w:pPr>
      <w:r w:rsidRPr="00200AF2">
        <w:rPr>
          <w:rFonts w:ascii="Arial Narrow" w:hAnsi="Arial Narrow"/>
          <w:b/>
        </w:rPr>
        <w:t xml:space="preserve">Lui donne acte de la présentation faite du </w:t>
      </w:r>
      <w:r>
        <w:rPr>
          <w:rFonts w:ascii="Arial Narrow" w:hAnsi="Arial Narrow"/>
          <w:b/>
        </w:rPr>
        <w:t>CA</w:t>
      </w:r>
      <w:r w:rsidRPr="00200AF2">
        <w:rPr>
          <w:rFonts w:ascii="Arial Narrow" w:hAnsi="Arial Narrow"/>
          <w:b/>
        </w:rPr>
        <w:t xml:space="preserve"> 201</w:t>
      </w:r>
      <w:r>
        <w:rPr>
          <w:rFonts w:ascii="Arial Narrow" w:hAnsi="Arial Narrow"/>
          <w:b/>
        </w:rPr>
        <w:t>9</w:t>
      </w:r>
      <w:r w:rsidRPr="00200AF2">
        <w:rPr>
          <w:rFonts w:ascii="Arial Narrow" w:hAnsi="Arial Narrow"/>
          <w:b/>
        </w:rPr>
        <w:t xml:space="preserve"> </w:t>
      </w:r>
      <w:r>
        <w:rPr>
          <w:rFonts w:ascii="Arial Narrow" w:hAnsi="Arial Narrow"/>
          <w:b/>
        </w:rPr>
        <w:t>ASSAINISSEMENT,</w:t>
      </w:r>
      <w:r w:rsidRPr="00200AF2">
        <w:rPr>
          <w:rFonts w:ascii="Arial Narrow" w:hAnsi="Arial Narrow"/>
          <w:b/>
        </w:rPr>
        <w:t xml:space="preserve"> lequel peut se résumer ainsi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780"/>
        <w:gridCol w:w="2242"/>
        <w:gridCol w:w="1725"/>
        <w:gridCol w:w="1530"/>
        <w:gridCol w:w="1778"/>
      </w:tblGrid>
      <w:tr w:rsidR="00F90FA3" w:rsidRPr="007B43BE" w14:paraId="0A68858B" w14:textId="77777777" w:rsidTr="007A3463">
        <w:trPr>
          <w:cantSplit/>
          <w:tblCellSpacing w:w="20" w:type="dxa"/>
        </w:trPr>
        <w:tc>
          <w:tcPr>
            <w:tcW w:w="0" w:type="auto"/>
            <w:gridSpan w:val="2"/>
          </w:tcPr>
          <w:p w14:paraId="1DC49D60" w14:textId="77777777" w:rsidR="00F90FA3" w:rsidRPr="00CA4923" w:rsidRDefault="00F90FA3" w:rsidP="007A3463">
            <w:pPr>
              <w:rPr>
                <w:rFonts w:ascii="Comic Sans MS" w:hAnsi="Comic Sans MS"/>
                <w:sz w:val="14"/>
                <w:u w:val="single"/>
              </w:rPr>
            </w:pPr>
            <w:r>
              <w:rPr>
                <w:rFonts w:ascii="Comic Sans MS" w:hAnsi="Comic Sans MS"/>
                <w:sz w:val="14"/>
                <w:u w:val="single"/>
              </w:rPr>
              <w:t>Assainissement</w:t>
            </w:r>
            <w:r w:rsidRPr="00CA4923">
              <w:rPr>
                <w:rFonts w:ascii="Comic Sans MS" w:hAnsi="Comic Sans MS"/>
                <w:sz w:val="14"/>
                <w:u w:val="single"/>
              </w:rPr>
              <w:t xml:space="preserve"> –exécution du compte administratif 201</w:t>
            </w:r>
            <w:r>
              <w:rPr>
                <w:rFonts w:ascii="Comic Sans MS" w:hAnsi="Comic Sans MS"/>
                <w:sz w:val="14"/>
                <w:u w:val="single"/>
              </w:rPr>
              <w:t>9</w:t>
            </w:r>
          </w:p>
        </w:tc>
        <w:tc>
          <w:tcPr>
            <w:tcW w:w="1685" w:type="dxa"/>
          </w:tcPr>
          <w:p w14:paraId="1AD62439" w14:textId="77777777" w:rsidR="00F90FA3" w:rsidRPr="00CA4923" w:rsidRDefault="00F90FA3" w:rsidP="007A3463">
            <w:pPr>
              <w:rPr>
                <w:rFonts w:ascii="Comic Sans MS" w:hAnsi="Comic Sans MS"/>
                <w:sz w:val="14"/>
                <w:u w:val="single"/>
              </w:rPr>
            </w:pPr>
            <w:r w:rsidRPr="00CA4923">
              <w:rPr>
                <w:rFonts w:ascii="Comic Sans MS" w:hAnsi="Comic Sans MS"/>
                <w:sz w:val="14"/>
                <w:u w:val="single"/>
              </w:rPr>
              <w:t>Investissement</w:t>
            </w:r>
          </w:p>
        </w:tc>
        <w:tc>
          <w:tcPr>
            <w:tcW w:w="1490" w:type="dxa"/>
          </w:tcPr>
          <w:p w14:paraId="243868F7" w14:textId="77777777" w:rsidR="00F90FA3" w:rsidRPr="00CA4923" w:rsidRDefault="00F90FA3" w:rsidP="007A3463">
            <w:pPr>
              <w:rPr>
                <w:rFonts w:ascii="Comic Sans MS" w:hAnsi="Comic Sans MS"/>
                <w:sz w:val="14"/>
                <w:u w:val="single"/>
              </w:rPr>
            </w:pPr>
            <w:r w:rsidRPr="00CA4923">
              <w:rPr>
                <w:rFonts w:ascii="Comic Sans MS" w:hAnsi="Comic Sans MS"/>
                <w:sz w:val="14"/>
                <w:u w:val="single"/>
              </w:rPr>
              <w:t>Fonctionnement</w:t>
            </w:r>
          </w:p>
        </w:tc>
        <w:tc>
          <w:tcPr>
            <w:tcW w:w="1718" w:type="dxa"/>
          </w:tcPr>
          <w:p w14:paraId="231F7F6F" w14:textId="77777777" w:rsidR="00F90FA3" w:rsidRPr="00CA4923" w:rsidRDefault="00F90FA3" w:rsidP="007A3463">
            <w:pPr>
              <w:rPr>
                <w:rFonts w:ascii="Comic Sans MS" w:hAnsi="Comic Sans MS"/>
                <w:sz w:val="14"/>
                <w:u w:val="single"/>
              </w:rPr>
            </w:pPr>
            <w:r w:rsidRPr="00CA4923">
              <w:rPr>
                <w:rFonts w:ascii="Comic Sans MS" w:hAnsi="Comic Sans MS"/>
                <w:sz w:val="14"/>
                <w:u w:val="single"/>
              </w:rPr>
              <w:t>Total cumulé</w:t>
            </w:r>
          </w:p>
        </w:tc>
      </w:tr>
      <w:tr w:rsidR="00F90FA3" w:rsidRPr="007B43BE" w14:paraId="4902D24E" w14:textId="77777777" w:rsidTr="007A3463">
        <w:trPr>
          <w:cantSplit/>
          <w:trHeight w:val="84"/>
          <w:tblCellSpacing w:w="20" w:type="dxa"/>
        </w:trPr>
        <w:tc>
          <w:tcPr>
            <w:tcW w:w="1720" w:type="dxa"/>
            <w:vMerge w:val="restart"/>
            <w:vAlign w:val="center"/>
          </w:tcPr>
          <w:p w14:paraId="66D7CC28" w14:textId="77777777" w:rsidR="00F90FA3" w:rsidRPr="00CA4923" w:rsidRDefault="00F90FA3" w:rsidP="007A3463">
            <w:pPr>
              <w:jc w:val="center"/>
              <w:rPr>
                <w:rFonts w:ascii="Comic Sans MS" w:hAnsi="Comic Sans MS"/>
                <w:sz w:val="15"/>
                <w:szCs w:val="15"/>
                <w:u w:val="single"/>
              </w:rPr>
            </w:pPr>
            <w:r w:rsidRPr="00CA4923">
              <w:rPr>
                <w:rFonts w:ascii="Comic Sans MS" w:hAnsi="Comic Sans MS"/>
                <w:sz w:val="15"/>
                <w:szCs w:val="15"/>
                <w:u w:val="single"/>
              </w:rPr>
              <w:t>RECETTES</w:t>
            </w:r>
          </w:p>
        </w:tc>
        <w:tc>
          <w:tcPr>
            <w:tcW w:w="2202" w:type="dxa"/>
          </w:tcPr>
          <w:p w14:paraId="7FC0103D" w14:textId="77777777" w:rsidR="00F90FA3" w:rsidRPr="00CA4923" w:rsidRDefault="00F90FA3" w:rsidP="007A3463">
            <w:pPr>
              <w:rPr>
                <w:rFonts w:ascii="Comic Sans MS" w:hAnsi="Comic Sans MS"/>
                <w:sz w:val="15"/>
                <w:szCs w:val="15"/>
              </w:rPr>
            </w:pPr>
            <w:r>
              <w:rPr>
                <w:rFonts w:ascii="Comic Sans MS" w:hAnsi="Comic Sans MS"/>
                <w:sz w:val="15"/>
                <w:szCs w:val="15"/>
              </w:rPr>
              <w:t>Prévisions budgétaires</w:t>
            </w:r>
          </w:p>
        </w:tc>
        <w:tc>
          <w:tcPr>
            <w:tcW w:w="1685" w:type="dxa"/>
          </w:tcPr>
          <w:p w14:paraId="063C0214" w14:textId="77777777" w:rsidR="00F90FA3" w:rsidRPr="00CA4923" w:rsidRDefault="00F90FA3" w:rsidP="007A3463">
            <w:pPr>
              <w:jc w:val="center"/>
              <w:rPr>
                <w:rFonts w:ascii="Comic Sans MS" w:hAnsi="Comic Sans MS"/>
                <w:sz w:val="16"/>
              </w:rPr>
            </w:pPr>
            <w:r w:rsidRPr="005B0926">
              <w:t>330 679,78</w:t>
            </w:r>
          </w:p>
        </w:tc>
        <w:tc>
          <w:tcPr>
            <w:tcW w:w="1490" w:type="dxa"/>
          </w:tcPr>
          <w:p w14:paraId="47286DF1" w14:textId="77777777" w:rsidR="00F90FA3" w:rsidRPr="00CA4923" w:rsidRDefault="00F90FA3" w:rsidP="007A3463">
            <w:pPr>
              <w:jc w:val="center"/>
              <w:rPr>
                <w:rFonts w:ascii="Comic Sans MS" w:hAnsi="Comic Sans MS"/>
                <w:sz w:val="16"/>
              </w:rPr>
            </w:pPr>
            <w:r w:rsidRPr="005B0926">
              <w:t>275 447,00</w:t>
            </w:r>
          </w:p>
        </w:tc>
        <w:tc>
          <w:tcPr>
            <w:tcW w:w="1718" w:type="dxa"/>
          </w:tcPr>
          <w:p w14:paraId="750E84A0" w14:textId="77777777" w:rsidR="00F90FA3" w:rsidRPr="00CA4923" w:rsidRDefault="00F90FA3" w:rsidP="007A3463">
            <w:pPr>
              <w:jc w:val="center"/>
              <w:rPr>
                <w:rFonts w:ascii="Comic Sans MS" w:hAnsi="Comic Sans MS"/>
                <w:sz w:val="16"/>
              </w:rPr>
            </w:pPr>
            <w:r w:rsidRPr="005B0926">
              <w:t>606 126,78</w:t>
            </w:r>
          </w:p>
        </w:tc>
      </w:tr>
      <w:tr w:rsidR="00F90FA3" w:rsidRPr="007B43BE" w14:paraId="687A1796" w14:textId="77777777" w:rsidTr="007A3463">
        <w:trPr>
          <w:cantSplit/>
          <w:tblCellSpacing w:w="20" w:type="dxa"/>
        </w:trPr>
        <w:tc>
          <w:tcPr>
            <w:tcW w:w="1720" w:type="dxa"/>
            <w:vMerge/>
          </w:tcPr>
          <w:p w14:paraId="0C4ACEA2" w14:textId="77777777" w:rsidR="00F90FA3" w:rsidRPr="00CA4923" w:rsidRDefault="00F90FA3" w:rsidP="007A3463">
            <w:pPr>
              <w:rPr>
                <w:rFonts w:ascii="Comic Sans MS" w:hAnsi="Comic Sans MS"/>
                <w:sz w:val="15"/>
                <w:szCs w:val="15"/>
              </w:rPr>
            </w:pPr>
          </w:p>
        </w:tc>
        <w:tc>
          <w:tcPr>
            <w:tcW w:w="2202" w:type="dxa"/>
          </w:tcPr>
          <w:p w14:paraId="2CE5DD97"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Titres de recettes émis</w:t>
            </w:r>
          </w:p>
        </w:tc>
        <w:tc>
          <w:tcPr>
            <w:tcW w:w="1685" w:type="dxa"/>
          </w:tcPr>
          <w:p w14:paraId="0972C14D" w14:textId="77777777" w:rsidR="00F90FA3" w:rsidRPr="00CA4923" w:rsidRDefault="00F90FA3" w:rsidP="007A3463">
            <w:pPr>
              <w:jc w:val="center"/>
              <w:rPr>
                <w:rFonts w:ascii="Comic Sans MS" w:hAnsi="Comic Sans MS"/>
                <w:sz w:val="16"/>
              </w:rPr>
            </w:pPr>
            <w:r w:rsidRPr="00F55300">
              <w:t>46 415,00</w:t>
            </w:r>
          </w:p>
        </w:tc>
        <w:tc>
          <w:tcPr>
            <w:tcW w:w="1490" w:type="dxa"/>
          </w:tcPr>
          <w:p w14:paraId="126E597A" w14:textId="77777777" w:rsidR="00F90FA3" w:rsidRPr="00CA4923" w:rsidRDefault="00F90FA3" w:rsidP="007A3463">
            <w:pPr>
              <w:jc w:val="center"/>
              <w:rPr>
                <w:rFonts w:ascii="Comic Sans MS" w:hAnsi="Comic Sans MS"/>
                <w:sz w:val="16"/>
              </w:rPr>
            </w:pPr>
            <w:r w:rsidRPr="00F55300">
              <w:t>149 688,81</w:t>
            </w:r>
          </w:p>
        </w:tc>
        <w:tc>
          <w:tcPr>
            <w:tcW w:w="1718" w:type="dxa"/>
          </w:tcPr>
          <w:p w14:paraId="2E6B6122" w14:textId="77777777" w:rsidR="00F90FA3" w:rsidRPr="00CA4923" w:rsidRDefault="00F90FA3" w:rsidP="007A3463">
            <w:pPr>
              <w:jc w:val="center"/>
              <w:rPr>
                <w:rFonts w:ascii="Comic Sans MS" w:hAnsi="Comic Sans MS"/>
                <w:sz w:val="16"/>
              </w:rPr>
            </w:pPr>
            <w:r w:rsidRPr="00F55300">
              <w:t>196 103,81</w:t>
            </w:r>
          </w:p>
        </w:tc>
      </w:tr>
      <w:tr w:rsidR="00F90FA3" w:rsidRPr="007B43BE" w14:paraId="44060360" w14:textId="77777777" w:rsidTr="007A3463">
        <w:trPr>
          <w:cantSplit/>
          <w:tblCellSpacing w:w="20" w:type="dxa"/>
        </w:trPr>
        <w:tc>
          <w:tcPr>
            <w:tcW w:w="1720" w:type="dxa"/>
            <w:vMerge/>
          </w:tcPr>
          <w:p w14:paraId="2EE7C536" w14:textId="77777777" w:rsidR="00F90FA3" w:rsidRPr="00CA4923" w:rsidRDefault="00F90FA3" w:rsidP="007A3463">
            <w:pPr>
              <w:rPr>
                <w:rFonts w:ascii="Comic Sans MS" w:hAnsi="Comic Sans MS"/>
                <w:sz w:val="15"/>
                <w:szCs w:val="15"/>
              </w:rPr>
            </w:pPr>
          </w:p>
        </w:tc>
        <w:tc>
          <w:tcPr>
            <w:tcW w:w="2202" w:type="dxa"/>
          </w:tcPr>
          <w:p w14:paraId="0C857BCB"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Réduction de titres</w:t>
            </w:r>
          </w:p>
        </w:tc>
        <w:tc>
          <w:tcPr>
            <w:tcW w:w="1685" w:type="dxa"/>
          </w:tcPr>
          <w:p w14:paraId="77EABFAF" w14:textId="77777777" w:rsidR="00F90FA3" w:rsidRPr="00CA4923" w:rsidRDefault="00F90FA3" w:rsidP="007A3463">
            <w:pPr>
              <w:jc w:val="center"/>
              <w:rPr>
                <w:rFonts w:ascii="Comic Sans MS" w:hAnsi="Comic Sans MS"/>
                <w:sz w:val="16"/>
              </w:rPr>
            </w:pPr>
          </w:p>
        </w:tc>
        <w:tc>
          <w:tcPr>
            <w:tcW w:w="1490" w:type="dxa"/>
          </w:tcPr>
          <w:p w14:paraId="03C88B79" w14:textId="77777777" w:rsidR="00F90FA3" w:rsidRPr="00CA4923" w:rsidRDefault="00F90FA3" w:rsidP="007A3463">
            <w:pPr>
              <w:jc w:val="center"/>
              <w:rPr>
                <w:rFonts w:ascii="Comic Sans MS" w:hAnsi="Comic Sans MS"/>
                <w:sz w:val="16"/>
              </w:rPr>
            </w:pPr>
          </w:p>
        </w:tc>
        <w:tc>
          <w:tcPr>
            <w:tcW w:w="1718" w:type="dxa"/>
          </w:tcPr>
          <w:p w14:paraId="3F9B4DD7" w14:textId="77777777" w:rsidR="00F90FA3" w:rsidRPr="00CA4923" w:rsidRDefault="00F90FA3" w:rsidP="007A3463">
            <w:pPr>
              <w:jc w:val="center"/>
              <w:rPr>
                <w:rFonts w:ascii="Comic Sans MS" w:hAnsi="Comic Sans MS"/>
                <w:sz w:val="16"/>
              </w:rPr>
            </w:pPr>
          </w:p>
        </w:tc>
      </w:tr>
      <w:tr w:rsidR="00F90FA3" w:rsidRPr="007B43BE" w14:paraId="31DEAA06" w14:textId="77777777" w:rsidTr="007A3463">
        <w:trPr>
          <w:cantSplit/>
          <w:tblCellSpacing w:w="20" w:type="dxa"/>
        </w:trPr>
        <w:tc>
          <w:tcPr>
            <w:tcW w:w="1720" w:type="dxa"/>
            <w:vMerge/>
          </w:tcPr>
          <w:p w14:paraId="35BC64A6" w14:textId="77777777" w:rsidR="00F90FA3" w:rsidRPr="00CA4923" w:rsidRDefault="00F90FA3" w:rsidP="007A3463">
            <w:pPr>
              <w:rPr>
                <w:rFonts w:ascii="Comic Sans MS" w:hAnsi="Comic Sans MS"/>
                <w:sz w:val="15"/>
                <w:szCs w:val="15"/>
                <w:u w:val="single"/>
              </w:rPr>
            </w:pPr>
          </w:p>
        </w:tc>
        <w:tc>
          <w:tcPr>
            <w:tcW w:w="2202" w:type="dxa"/>
          </w:tcPr>
          <w:p w14:paraId="176E07ED"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Recettes nettes</w:t>
            </w:r>
          </w:p>
        </w:tc>
        <w:tc>
          <w:tcPr>
            <w:tcW w:w="1685" w:type="dxa"/>
          </w:tcPr>
          <w:p w14:paraId="7332DDD8" w14:textId="77777777" w:rsidR="00F90FA3" w:rsidRPr="00CA4923" w:rsidRDefault="00F90FA3" w:rsidP="007A3463">
            <w:pPr>
              <w:jc w:val="center"/>
              <w:rPr>
                <w:rFonts w:ascii="Comic Sans MS" w:hAnsi="Comic Sans MS"/>
                <w:sz w:val="16"/>
              </w:rPr>
            </w:pPr>
            <w:r w:rsidRPr="00D94172">
              <w:t>46 415,00</w:t>
            </w:r>
          </w:p>
        </w:tc>
        <w:tc>
          <w:tcPr>
            <w:tcW w:w="1490" w:type="dxa"/>
          </w:tcPr>
          <w:p w14:paraId="0175A401" w14:textId="77777777" w:rsidR="00F90FA3" w:rsidRPr="00CA4923" w:rsidRDefault="00F90FA3" w:rsidP="007A3463">
            <w:pPr>
              <w:jc w:val="center"/>
              <w:rPr>
                <w:rFonts w:ascii="Comic Sans MS" w:hAnsi="Comic Sans MS"/>
                <w:sz w:val="16"/>
              </w:rPr>
            </w:pPr>
            <w:r w:rsidRPr="00D94172">
              <w:t>149 688,81</w:t>
            </w:r>
          </w:p>
        </w:tc>
        <w:tc>
          <w:tcPr>
            <w:tcW w:w="1718" w:type="dxa"/>
          </w:tcPr>
          <w:p w14:paraId="192169A5" w14:textId="77777777" w:rsidR="00F90FA3" w:rsidRPr="00CA4923" w:rsidRDefault="00F90FA3" w:rsidP="007A3463">
            <w:pPr>
              <w:jc w:val="center"/>
              <w:rPr>
                <w:rFonts w:ascii="Comic Sans MS" w:hAnsi="Comic Sans MS"/>
                <w:b/>
                <w:sz w:val="16"/>
              </w:rPr>
            </w:pPr>
            <w:r w:rsidRPr="00D94172">
              <w:t>196 103,81</w:t>
            </w:r>
          </w:p>
        </w:tc>
      </w:tr>
      <w:tr w:rsidR="00F90FA3" w:rsidRPr="007B43BE" w14:paraId="5150AB63" w14:textId="77777777" w:rsidTr="007A3463">
        <w:trPr>
          <w:cantSplit/>
          <w:tblCellSpacing w:w="20" w:type="dxa"/>
        </w:trPr>
        <w:tc>
          <w:tcPr>
            <w:tcW w:w="1720" w:type="dxa"/>
            <w:vMerge/>
          </w:tcPr>
          <w:p w14:paraId="462D674F" w14:textId="77777777" w:rsidR="00F90FA3" w:rsidRPr="00CA4923" w:rsidRDefault="00F90FA3" w:rsidP="007A3463">
            <w:pPr>
              <w:rPr>
                <w:rFonts w:ascii="Comic Sans MS" w:hAnsi="Comic Sans MS"/>
                <w:sz w:val="15"/>
                <w:szCs w:val="15"/>
              </w:rPr>
            </w:pPr>
          </w:p>
        </w:tc>
        <w:tc>
          <w:tcPr>
            <w:tcW w:w="2202" w:type="dxa"/>
          </w:tcPr>
          <w:p w14:paraId="56E10998"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Restes à réaliser</w:t>
            </w:r>
          </w:p>
        </w:tc>
        <w:tc>
          <w:tcPr>
            <w:tcW w:w="1685" w:type="dxa"/>
          </w:tcPr>
          <w:p w14:paraId="1239DDBE" w14:textId="77777777" w:rsidR="00F90FA3" w:rsidRPr="00CA4923" w:rsidRDefault="00F90FA3" w:rsidP="007A3463">
            <w:pPr>
              <w:jc w:val="center"/>
              <w:rPr>
                <w:rFonts w:ascii="Comic Sans MS" w:hAnsi="Comic Sans MS"/>
                <w:sz w:val="16"/>
              </w:rPr>
            </w:pPr>
          </w:p>
        </w:tc>
        <w:tc>
          <w:tcPr>
            <w:tcW w:w="1490" w:type="dxa"/>
          </w:tcPr>
          <w:p w14:paraId="50FC8D7A" w14:textId="77777777" w:rsidR="00F90FA3" w:rsidRPr="00CA4923" w:rsidRDefault="00F90FA3" w:rsidP="007A3463">
            <w:pPr>
              <w:jc w:val="center"/>
              <w:rPr>
                <w:rFonts w:ascii="Comic Sans MS" w:hAnsi="Comic Sans MS"/>
                <w:sz w:val="16"/>
              </w:rPr>
            </w:pPr>
          </w:p>
        </w:tc>
        <w:tc>
          <w:tcPr>
            <w:tcW w:w="1718" w:type="dxa"/>
          </w:tcPr>
          <w:p w14:paraId="03CC57CB" w14:textId="77777777" w:rsidR="00F90FA3" w:rsidRPr="00CA4923" w:rsidRDefault="00F90FA3" w:rsidP="007A3463">
            <w:pPr>
              <w:jc w:val="center"/>
              <w:rPr>
                <w:rFonts w:ascii="Comic Sans MS" w:hAnsi="Comic Sans MS"/>
                <w:sz w:val="16"/>
              </w:rPr>
            </w:pPr>
          </w:p>
        </w:tc>
      </w:tr>
      <w:tr w:rsidR="00F90FA3" w:rsidRPr="007B43BE" w14:paraId="2D93E93B" w14:textId="77777777" w:rsidTr="007A3463">
        <w:trPr>
          <w:cantSplit/>
          <w:tblCellSpacing w:w="20" w:type="dxa"/>
        </w:trPr>
        <w:tc>
          <w:tcPr>
            <w:tcW w:w="1720" w:type="dxa"/>
            <w:vMerge w:val="restart"/>
            <w:vAlign w:val="center"/>
          </w:tcPr>
          <w:p w14:paraId="1ECBC7FD" w14:textId="77777777" w:rsidR="00F90FA3" w:rsidRPr="00CA4923" w:rsidRDefault="00F90FA3" w:rsidP="007A3463">
            <w:pPr>
              <w:jc w:val="center"/>
              <w:rPr>
                <w:rFonts w:ascii="Comic Sans MS" w:hAnsi="Comic Sans MS"/>
                <w:sz w:val="15"/>
                <w:szCs w:val="15"/>
                <w:u w:val="single"/>
              </w:rPr>
            </w:pPr>
            <w:r w:rsidRPr="00CA4923">
              <w:rPr>
                <w:rFonts w:ascii="Comic Sans MS" w:hAnsi="Comic Sans MS"/>
                <w:sz w:val="15"/>
                <w:szCs w:val="15"/>
                <w:u w:val="single"/>
              </w:rPr>
              <w:t>DEPENSES</w:t>
            </w:r>
          </w:p>
        </w:tc>
        <w:tc>
          <w:tcPr>
            <w:tcW w:w="2202" w:type="dxa"/>
          </w:tcPr>
          <w:p w14:paraId="0AC3F248" w14:textId="77777777" w:rsidR="00F90FA3" w:rsidRPr="00CA4923" w:rsidRDefault="00F90FA3" w:rsidP="007A3463">
            <w:pPr>
              <w:rPr>
                <w:rFonts w:ascii="Comic Sans MS" w:hAnsi="Comic Sans MS"/>
                <w:sz w:val="15"/>
                <w:szCs w:val="15"/>
              </w:rPr>
            </w:pPr>
            <w:r>
              <w:rPr>
                <w:rFonts w:ascii="Comic Sans MS" w:hAnsi="Comic Sans MS"/>
                <w:sz w:val="15"/>
                <w:szCs w:val="15"/>
              </w:rPr>
              <w:t xml:space="preserve">Autorisations </w:t>
            </w:r>
            <w:r w:rsidRPr="00CA4923">
              <w:rPr>
                <w:rFonts w:ascii="Comic Sans MS" w:hAnsi="Comic Sans MS"/>
                <w:sz w:val="15"/>
                <w:szCs w:val="15"/>
              </w:rPr>
              <w:t xml:space="preserve">budgétaires </w:t>
            </w:r>
          </w:p>
        </w:tc>
        <w:tc>
          <w:tcPr>
            <w:tcW w:w="1685" w:type="dxa"/>
          </w:tcPr>
          <w:p w14:paraId="1A325E91" w14:textId="77777777" w:rsidR="00F90FA3" w:rsidRPr="00CA4923" w:rsidRDefault="00F90FA3" w:rsidP="007A3463">
            <w:pPr>
              <w:jc w:val="center"/>
              <w:rPr>
                <w:rFonts w:ascii="Comic Sans MS" w:hAnsi="Comic Sans MS"/>
                <w:sz w:val="16"/>
              </w:rPr>
            </w:pPr>
            <w:r w:rsidRPr="002D09DB">
              <w:t>330 679,78</w:t>
            </w:r>
          </w:p>
        </w:tc>
        <w:tc>
          <w:tcPr>
            <w:tcW w:w="1490" w:type="dxa"/>
          </w:tcPr>
          <w:p w14:paraId="1962B32D" w14:textId="77777777" w:rsidR="00F90FA3" w:rsidRPr="00CA4923" w:rsidRDefault="00F90FA3" w:rsidP="007A3463">
            <w:pPr>
              <w:jc w:val="center"/>
              <w:rPr>
                <w:rFonts w:ascii="Comic Sans MS" w:hAnsi="Comic Sans MS"/>
                <w:sz w:val="16"/>
              </w:rPr>
            </w:pPr>
            <w:r w:rsidRPr="002D09DB">
              <w:t>275 447,00</w:t>
            </w:r>
          </w:p>
        </w:tc>
        <w:tc>
          <w:tcPr>
            <w:tcW w:w="1718" w:type="dxa"/>
          </w:tcPr>
          <w:p w14:paraId="7A80784C" w14:textId="77777777" w:rsidR="00F90FA3" w:rsidRPr="00CA4923" w:rsidRDefault="00F90FA3" w:rsidP="007A3463">
            <w:pPr>
              <w:jc w:val="center"/>
              <w:rPr>
                <w:rFonts w:ascii="Comic Sans MS" w:hAnsi="Comic Sans MS"/>
                <w:sz w:val="16"/>
              </w:rPr>
            </w:pPr>
            <w:r w:rsidRPr="002D09DB">
              <w:t>606 126,78</w:t>
            </w:r>
          </w:p>
        </w:tc>
      </w:tr>
      <w:tr w:rsidR="00F90FA3" w:rsidRPr="007B43BE" w14:paraId="6982260C" w14:textId="77777777" w:rsidTr="007A3463">
        <w:trPr>
          <w:cantSplit/>
          <w:tblCellSpacing w:w="20" w:type="dxa"/>
        </w:trPr>
        <w:tc>
          <w:tcPr>
            <w:tcW w:w="1720" w:type="dxa"/>
            <w:vMerge/>
          </w:tcPr>
          <w:p w14:paraId="1E674C62" w14:textId="77777777" w:rsidR="00F90FA3" w:rsidRPr="00CA4923" w:rsidRDefault="00F90FA3" w:rsidP="007A3463">
            <w:pPr>
              <w:rPr>
                <w:rFonts w:ascii="Comic Sans MS" w:hAnsi="Comic Sans MS"/>
                <w:sz w:val="15"/>
                <w:szCs w:val="15"/>
              </w:rPr>
            </w:pPr>
          </w:p>
        </w:tc>
        <w:tc>
          <w:tcPr>
            <w:tcW w:w="2202" w:type="dxa"/>
          </w:tcPr>
          <w:p w14:paraId="7BEA1E2B"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Mandats émis</w:t>
            </w:r>
          </w:p>
        </w:tc>
        <w:tc>
          <w:tcPr>
            <w:tcW w:w="1685" w:type="dxa"/>
          </w:tcPr>
          <w:p w14:paraId="5F945E44" w14:textId="77777777" w:rsidR="00F90FA3" w:rsidRPr="00CA4923" w:rsidRDefault="00F90FA3" w:rsidP="007A3463">
            <w:pPr>
              <w:jc w:val="center"/>
              <w:rPr>
                <w:rFonts w:ascii="Comic Sans MS" w:hAnsi="Comic Sans MS"/>
                <w:sz w:val="16"/>
              </w:rPr>
            </w:pPr>
            <w:r w:rsidRPr="00000EE6">
              <w:t>46 192,34</w:t>
            </w:r>
          </w:p>
        </w:tc>
        <w:tc>
          <w:tcPr>
            <w:tcW w:w="1490" w:type="dxa"/>
          </w:tcPr>
          <w:p w14:paraId="59F14047" w14:textId="77777777" w:rsidR="00F90FA3" w:rsidRPr="00CA4923" w:rsidRDefault="00F90FA3" w:rsidP="007A3463">
            <w:pPr>
              <w:jc w:val="center"/>
              <w:rPr>
                <w:rFonts w:ascii="Comic Sans MS" w:hAnsi="Comic Sans MS"/>
                <w:sz w:val="16"/>
              </w:rPr>
            </w:pPr>
            <w:r w:rsidRPr="00000EE6">
              <w:t>111 743,32</w:t>
            </w:r>
          </w:p>
        </w:tc>
        <w:tc>
          <w:tcPr>
            <w:tcW w:w="1718" w:type="dxa"/>
          </w:tcPr>
          <w:p w14:paraId="173BBB03" w14:textId="77777777" w:rsidR="00F90FA3" w:rsidRPr="00CA4923" w:rsidRDefault="00F90FA3" w:rsidP="007A3463">
            <w:pPr>
              <w:jc w:val="center"/>
              <w:rPr>
                <w:rFonts w:ascii="Comic Sans MS" w:hAnsi="Comic Sans MS"/>
                <w:sz w:val="16"/>
              </w:rPr>
            </w:pPr>
            <w:r w:rsidRPr="00000EE6">
              <w:t>157 935,66</w:t>
            </w:r>
          </w:p>
        </w:tc>
      </w:tr>
      <w:tr w:rsidR="00F90FA3" w:rsidRPr="007B43BE" w14:paraId="3139F542" w14:textId="77777777" w:rsidTr="007A3463">
        <w:trPr>
          <w:cantSplit/>
          <w:tblCellSpacing w:w="20" w:type="dxa"/>
        </w:trPr>
        <w:tc>
          <w:tcPr>
            <w:tcW w:w="1720" w:type="dxa"/>
            <w:vMerge/>
          </w:tcPr>
          <w:p w14:paraId="40FA90E5" w14:textId="77777777" w:rsidR="00F90FA3" w:rsidRPr="00CA4923" w:rsidRDefault="00F90FA3" w:rsidP="007A3463">
            <w:pPr>
              <w:rPr>
                <w:rFonts w:ascii="Comic Sans MS" w:hAnsi="Comic Sans MS"/>
                <w:sz w:val="15"/>
                <w:szCs w:val="15"/>
              </w:rPr>
            </w:pPr>
          </w:p>
        </w:tc>
        <w:tc>
          <w:tcPr>
            <w:tcW w:w="2202" w:type="dxa"/>
          </w:tcPr>
          <w:p w14:paraId="679588AA"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Annulation de mandats</w:t>
            </w:r>
          </w:p>
        </w:tc>
        <w:tc>
          <w:tcPr>
            <w:tcW w:w="1685" w:type="dxa"/>
          </w:tcPr>
          <w:p w14:paraId="6EA8DC0A" w14:textId="77777777" w:rsidR="00F90FA3" w:rsidRPr="00CA4923" w:rsidRDefault="00F90FA3" w:rsidP="007A3463">
            <w:pPr>
              <w:jc w:val="center"/>
              <w:rPr>
                <w:rFonts w:ascii="Comic Sans MS" w:hAnsi="Comic Sans MS"/>
                <w:sz w:val="16"/>
              </w:rPr>
            </w:pPr>
          </w:p>
        </w:tc>
        <w:tc>
          <w:tcPr>
            <w:tcW w:w="1490" w:type="dxa"/>
          </w:tcPr>
          <w:p w14:paraId="5F0E5641" w14:textId="77777777" w:rsidR="00F90FA3" w:rsidRPr="00CA4923" w:rsidRDefault="00F90FA3" w:rsidP="007A3463">
            <w:pPr>
              <w:jc w:val="center"/>
              <w:rPr>
                <w:rFonts w:ascii="Comic Sans MS" w:hAnsi="Comic Sans MS"/>
                <w:sz w:val="16"/>
              </w:rPr>
            </w:pPr>
          </w:p>
        </w:tc>
        <w:tc>
          <w:tcPr>
            <w:tcW w:w="1718" w:type="dxa"/>
          </w:tcPr>
          <w:p w14:paraId="440FE7BC" w14:textId="77777777" w:rsidR="00F90FA3" w:rsidRPr="00CA4923" w:rsidRDefault="00F90FA3" w:rsidP="007A3463">
            <w:pPr>
              <w:jc w:val="center"/>
              <w:rPr>
                <w:rFonts w:ascii="Comic Sans MS" w:hAnsi="Comic Sans MS"/>
                <w:sz w:val="16"/>
              </w:rPr>
            </w:pPr>
          </w:p>
        </w:tc>
      </w:tr>
      <w:tr w:rsidR="00F90FA3" w:rsidRPr="007B43BE" w14:paraId="2B0C4D29" w14:textId="77777777" w:rsidTr="007A3463">
        <w:trPr>
          <w:cantSplit/>
          <w:tblCellSpacing w:w="20" w:type="dxa"/>
        </w:trPr>
        <w:tc>
          <w:tcPr>
            <w:tcW w:w="1720" w:type="dxa"/>
            <w:vMerge/>
          </w:tcPr>
          <w:p w14:paraId="1782B647" w14:textId="77777777" w:rsidR="00F90FA3" w:rsidRPr="00CA4923" w:rsidRDefault="00F90FA3" w:rsidP="007A3463">
            <w:pPr>
              <w:rPr>
                <w:rFonts w:ascii="Comic Sans MS" w:hAnsi="Comic Sans MS"/>
                <w:sz w:val="15"/>
                <w:szCs w:val="15"/>
              </w:rPr>
            </w:pPr>
          </w:p>
        </w:tc>
        <w:tc>
          <w:tcPr>
            <w:tcW w:w="2202" w:type="dxa"/>
          </w:tcPr>
          <w:p w14:paraId="0C977858"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Dépenses nettes</w:t>
            </w:r>
          </w:p>
        </w:tc>
        <w:tc>
          <w:tcPr>
            <w:tcW w:w="1685" w:type="dxa"/>
          </w:tcPr>
          <w:p w14:paraId="29F08470" w14:textId="77777777" w:rsidR="00F90FA3" w:rsidRPr="00CA4923" w:rsidRDefault="00F90FA3" w:rsidP="007A3463">
            <w:pPr>
              <w:jc w:val="center"/>
              <w:rPr>
                <w:rFonts w:ascii="Comic Sans MS" w:hAnsi="Comic Sans MS"/>
                <w:sz w:val="16"/>
              </w:rPr>
            </w:pPr>
            <w:r w:rsidRPr="00EA5B4B">
              <w:t>46 192,34</w:t>
            </w:r>
          </w:p>
        </w:tc>
        <w:tc>
          <w:tcPr>
            <w:tcW w:w="1490" w:type="dxa"/>
          </w:tcPr>
          <w:p w14:paraId="0B158692" w14:textId="77777777" w:rsidR="00F90FA3" w:rsidRPr="00CA4923" w:rsidRDefault="00F90FA3" w:rsidP="007A3463">
            <w:pPr>
              <w:jc w:val="center"/>
              <w:rPr>
                <w:rFonts w:ascii="Comic Sans MS" w:hAnsi="Comic Sans MS"/>
                <w:sz w:val="16"/>
              </w:rPr>
            </w:pPr>
            <w:r w:rsidRPr="00EA5B4B">
              <w:t>111 743,32</w:t>
            </w:r>
          </w:p>
        </w:tc>
        <w:tc>
          <w:tcPr>
            <w:tcW w:w="1718" w:type="dxa"/>
          </w:tcPr>
          <w:p w14:paraId="53D84643" w14:textId="77777777" w:rsidR="00F90FA3" w:rsidRPr="00CA4923" w:rsidRDefault="00F90FA3" w:rsidP="007A3463">
            <w:pPr>
              <w:jc w:val="center"/>
              <w:rPr>
                <w:rFonts w:ascii="Comic Sans MS" w:hAnsi="Comic Sans MS"/>
                <w:b/>
                <w:sz w:val="16"/>
              </w:rPr>
            </w:pPr>
            <w:r w:rsidRPr="00EA5B4B">
              <w:t>157 935,66</w:t>
            </w:r>
          </w:p>
        </w:tc>
      </w:tr>
      <w:tr w:rsidR="00F90FA3" w:rsidRPr="007B43BE" w14:paraId="06442465" w14:textId="77777777" w:rsidTr="007A3463">
        <w:trPr>
          <w:cantSplit/>
          <w:tblCellSpacing w:w="20" w:type="dxa"/>
        </w:trPr>
        <w:tc>
          <w:tcPr>
            <w:tcW w:w="1720" w:type="dxa"/>
            <w:vMerge/>
          </w:tcPr>
          <w:p w14:paraId="11F8E90D" w14:textId="77777777" w:rsidR="00F90FA3" w:rsidRPr="00CA4923" w:rsidRDefault="00F90FA3" w:rsidP="007A3463">
            <w:pPr>
              <w:rPr>
                <w:rFonts w:ascii="Comic Sans MS" w:hAnsi="Comic Sans MS"/>
                <w:sz w:val="15"/>
                <w:szCs w:val="15"/>
              </w:rPr>
            </w:pPr>
          </w:p>
        </w:tc>
        <w:tc>
          <w:tcPr>
            <w:tcW w:w="2202" w:type="dxa"/>
          </w:tcPr>
          <w:p w14:paraId="15115252"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Dép. engagées non mandat.</w:t>
            </w:r>
          </w:p>
        </w:tc>
        <w:tc>
          <w:tcPr>
            <w:tcW w:w="1685" w:type="dxa"/>
          </w:tcPr>
          <w:p w14:paraId="548FC8EA" w14:textId="77777777" w:rsidR="00F90FA3" w:rsidRPr="00CA4923" w:rsidRDefault="00F90FA3" w:rsidP="007A3463">
            <w:pPr>
              <w:jc w:val="center"/>
              <w:rPr>
                <w:rFonts w:ascii="Comic Sans MS" w:hAnsi="Comic Sans MS"/>
                <w:sz w:val="16"/>
              </w:rPr>
            </w:pPr>
            <w:r>
              <w:t>10 000,00</w:t>
            </w:r>
          </w:p>
        </w:tc>
        <w:tc>
          <w:tcPr>
            <w:tcW w:w="1490" w:type="dxa"/>
          </w:tcPr>
          <w:p w14:paraId="2B1B8A88" w14:textId="77777777" w:rsidR="00F90FA3" w:rsidRPr="00CA4923" w:rsidRDefault="00F90FA3" w:rsidP="007A3463">
            <w:pPr>
              <w:jc w:val="center"/>
              <w:rPr>
                <w:rFonts w:ascii="Comic Sans MS" w:hAnsi="Comic Sans MS"/>
                <w:sz w:val="16"/>
              </w:rPr>
            </w:pPr>
            <w:r w:rsidRPr="00BB34C8">
              <w:t>-</w:t>
            </w:r>
          </w:p>
        </w:tc>
        <w:tc>
          <w:tcPr>
            <w:tcW w:w="1718" w:type="dxa"/>
          </w:tcPr>
          <w:p w14:paraId="5A9E4EDC" w14:textId="77777777" w:rsidR="00F90FA3" w:rsidRPr="00CA4923" w:rsidRDefault="00F90FA3" w:rsidP="007A3463">
            <w:pPr>
              <w:jc w:val="center"/>
              <w:rPr>
                <w:rFonts w:ascii="Comic Sans MS" w:hAnsi="Comic Sans MS"/>
                <w:sz w:val="16"/>
              </w:rPr>
            </w:pPr>
            <w:r>
              <w:t>10 000,00</w:t>
            </w:r>
          </w:p>
        </w:tc>
      </w:tr>
      <w:tr w:rsidR="00F90FA3" w:rsidRPr="007B43BE" w14:paraId="508B37DD" w14:textId="77777777" w:rsidTr="007A3463">
        <w:trPr>
          <w:tblCellSpacing w:w="20" w:type="dxa"/>
        </w:trPr>
        <w:tc>
          <w:tcPr>
            <w:tcW w:w="1720" w:type="dxa"/>
          </w:tcPr>
          <w:p w14:paraId="7F34DB54"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Résultat de l’exercice</w:t>
            </w:r>
          </w:p>
        </w:tc>
        <w:tc>
          <w:tcPr>
            <w:tcW w:w="2202" w:type="dxa"/>
          </w:tcPr>
          <w:p w14:paraId="29CF1EE7"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Excédent</w:t>
            </w:r>
          </w:p>
          <w:p w14:paraId="09E1414A"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Déficit</w:t>
            </w:r>
          </w:p>
        </w:tc>
        <w:tc>
          <w:tcPr>
            <w:tcW w:w="1685" w:type="dxa"/>
          </w:tcPr>
          <w:p w14:paraId="21925E4B" w14:textId="77777777" w:rsidR="00F90FA3" w:rsidRPr="00CA4923" w:rsidRDefault="00F90FA3" w:rsidP="007A3463">
            <w:pPr>
              <w:jc w:val="center"/>
              <w:rPr>
                <w:rFonts w:ascii="Comic Sans MS" w:hAnsi="Comic Sans MS"/>
                <w:sz w:val="16"/>
              </w:rPr>
            </w:pPr>
            <w:r w:rsidRPr="000D5AC7">
              <w:t>222,66</w:t>
            </w:r>
          </w:p>
        </w:tc>
        <w:tc>
          <w:tcPr>
            <w:tcW w:w="1490" w:type="dxa"/>
          </w:tcPr>
          <w:p w14:paraId="073835BF" w14:textId="77777777" w:rsidR="00F90FA3" w:rsidRPr="00CA4923" w:rsidRDefault="00F90FA3" w:rsidP="007A3463">
            <w:pPr>
              <w:jc w:val="center"/>
              <w:rPr>
                <w:rFonts w:ascii="Comic Sans MS" w:hAnsi="Comic Sans MS"/>
                <w:sz w:val="16"/>
              </w:rPr>
            </w:pPr>
            <w:r w:rsidRPr="000D5AC7">
              <w:t>37 945,49</w:t>
            </w:r>
          </w:p>
        </w:tc>
        <w:tc>
          <w:tcPr>
            <w:tcW w:w="1718" w:type="dxa"/>
          </w:tcPr>
          <w:p w14:paraId="12729357" w14:textId="77777777" w:rsidR="00F90FA3" w:rsidRPr="00CA4923" w:rsidRDefault="00F90FA3" w:rsidP="007A3463">
            <w:pPr>
              <w:jc w:val="center"/>
              <w:rPr>
                <w:rFonts w:ascii="Comic Sans MS" w:hAnsi="Comic Sans MS"/>
                <w:sz w:val="16"/>
              </w:rPr>
            </w:pPr>
            <w:r w:rsidRPr="000D5AC7">
              <w:t>38 168,15</w:t>
            </w:r>
          </w:p>
        </w:tc>
      </w:tr>
      <w:tr w:rsidR="00F90FA3" w:rsidRPr="007B43BE" w14:paraId="3526F1D4" w14:textId="77777777" w:rsidTr="007A3463">
        <w:trPr>
          <w:tblCellSpacing w:w="20" w:type="dxa"/>
        </w:trPr>
        <w:tc>
          <w:tcPr>
            <w:tcW w:w="1720" w:type="dxa"/>
            <w:vAlign w:val="center"/>
          </w:tcPr>
          <w:p w14:paraId="07EAE92A" w14:textId="77777777" w:rsidR="00F90FA3" w:rsidRPr="00CA4923" w:rsidRDefault="00F90FA3" w:rsidP="007A3463">
            <w:pPr>
              <w:jc w:val="center"/>
              <w:rPr>
                <w:rFonts w:ascii="Comic Sans MS" w:hAnsi="Comic Sans MS"/>
                <w:sz w:val="15"/>
                <w:szCs w:val="15"/>
              </w:rPr>
            </w:pPr>
            <w:r w:rsidRPr="00CA4923">
              <w:rPr>
                <w:rFonts w:ascii="Comic Sans MS" w:hAnsi="Comic Sans MS"/>
                <w:sz w:val="15"/>
                <w:szCs w:val="15"/>
              </w:rPr>
              <w:t>Restes à réaliser</w:t>
            </w:r>
          </w:p>
        </w:tc>
        <w:tc>
          <w:tcPr>
            <w:tcW w:w="2202" w:type="dxa"/>
          </w:tcPr>
          <w:p w14:paraId="59FF957F"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Excédent</w:t>
            </w:r>
          </w:p>
          <w:p w14:paraId="3D170D8B"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Déficit</w:t>
            </w:r>
          </w:p>
        </w:tc>
        <w:tc>
          <w:tcPr>
            <w:tcW w:w="1685" w:type="dxa"/>
            <w:vAlign w:val="bottom"/>
          </w:tcPr>
          <w:p w14:paraId="386F5042" w14:textId="77777777" w:rsidR="00F90FA3" w:rsidRPr="00CA4923" w:rsidRDefault="00F90FA3" w:rsidP="007A3463">
            <w:pPr>
              <w:jc w:val="center"/>
              <w:rPr>
                <w:rFonts w:ascii="Comic Sans MS" w:hAnsi="Comic Sans MS"/>
                <w:sz w:val="16"/>
              </w:rPr>
            </w:pPr>
            <w:r>
              <w:t>10 000,00</w:t>
            </w:r>
          </w:p>
        </w:tc>
        <w:tc>
          <w:tcPr>
            <w:tcW w:w="1490" w:type="dxa"/>
            <w:vAlign w:val="bottom"/>
          </w:tcPr>
          <w:p w14:paraId="2166C7C0" w14:textId="77777777" w:rsidR="00F90FA3" w:rsidRPr="00CA4923" w:rsidRDefault="00F90FA3" w:rsidP="007A3463">
            <w:pPr>
              <w:jc w:val="center"/>
              <w:rPr>
                <w:rFonts w:ascii="Comic Sans MS" w:hAnsi="Comic Sans MS"/>
                <w:sz w:val="16"/>
              </w:rPr>
            </w:pPr>
          </w:p>
        </w:tc>
        <w:tc>
          <w:tcPr>
            <w:tcW w:w="1718" w:type="dxa"/>
            <w:vAlign w:val="bottom"/>
          </w:tcPr>
          <w:p w14:paraId="7F09C712" w14:textId="77777777" w:rsidR="00F90FA3" w:rsidRPr="00CA4923" w:rsidRDefault="00F90FA3" w:rsidP="007A3463">
            <w:pPr>
              <w:jc w:val="center"/>
              <w:rPr>
                <w:rFonts w:ascii="Comic Sans MS" w:hAnsi="Comic Sans MS"/>
                <w:sz w:val="16"/>
              </w:rPr>
            </w:pPr>
            <w:r>
              <w:rPr>
                <w:szCs w:val="24"/>
              </w:rPr>
              <w:t>10 000,00</w:t>
            </w:r>
          </w:p>
        </w:tc>
      </w:tr>
      <w:tr w:rsidR="00F90FA3" w:rsidRPr="007B43BE" w14:paraId="474D38D3" w14:textId="77777777" w:rsidTr="007A3463">
        <w:trPr>
          <w:tblCellSpacing w:w="20" w:type="dxa"/>
        </w:trPr>
        <w:tc>
          <w:tcPr>
            <w:tcW w:w="1720" w:type="dxa"/>
            <w:vAlign w:val="center"/>
          </w:tcPr>
          <w:p w14:paraId="32182842" w14:textId="77777777" w:rsidR="00F90FA3" w:rsidRPr="00CA4923" w:rsidRDefault="00F90FA3" w:rsidP="007A3463">
            <w:pPr>
              <w:jc w:val="center"/>
              <w:rPr>
                <w:rFonts w:ascii="Comic Sans MS" w:hAnsi="Comic Sans MS"/>
                <w:sz w:val="15"/>
                <w:szCs w:val="15"/>
              </w:rPr>
            </w:pPr>
            <w:r w:rsidRPr="00CA4923">
              <w:rPr>
                <w:rFonts w:ascii="Comic Sans MS" w:hAnsi="Comic Sans MS"/>
                <w:sz w:val="15"/>
                <w:szCs w:val="15"/>
              </w:rPr>
              <w:lastRenderedPageBreak/>
              <w:t>Résultat cumulé</w:t>
            </w:r>
          </w:p>
        </w:tc>
        <w:tc>
          <w:tcPr>
            <w:tcW w:w="2202" w:type="dxa"/>
          </w:tcPr>
          <w:p w14:paraId="63CD4870"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Excédent</w:t>
            </w:r>
          </w:p>
          <w:p w14:paraId="5560D012"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Déficit</w:t>
            </w:r>
          </w:p>
        </w:tc>
        <w:tc>
          <w:tcPr>
            <w:tcW w:w="1685" w:type="dxa"/>
          </w:tcPr>
          <w:p w14:paraId="7E1B2524" w14:textId="77777777" w:rsidR="00F90FA3" w:rsidRDefault="00F90FA3" w:rsidP="007A3463">
            <w:pPr>
              <w:jc w:val="center"/>
            </w:pPr>
          </w:p>
          <w:p w14:paraId="726CD7C7" w14:textId="77777777" w:rsidR="00F90FA3" w:rsidRPr="00CA4923" w:rsidRDefault="00F90FA3" w:rsidP="007A3463">
            <w:pPr>
              <w:jc w:val="center"/>
              <w:rPr>
                <w:rFonts w:ascii="Comic Sans MS" w:hAnsi="Comic Sans MS"/>
                <w:sz w:val="16"/>
              </w:rPr>
            </w:pPr>
            <w:r>
              <w:t>-9 777,34</w:t>
            </w:r>
          </w:p>
        </w:tc>
        <w:tc>
          <w:tcPr>
            <w:tcW w:w="1490" w:type="dxa"/>
          </w:tcPr>
          <w:p w14:paraId="549ED751" w14:textId="77777777" w:rsidR="00F90FA3" w:rsidRPr="00CA4923" w:rsidRDefault="00F90FA3" w:rsidP="007A3463">
            <w:pPr>
              <w:jc w:val="center"/>
              <w:rPr>
                <w:rFonts w:ascii="Comic Sans MS" w:hAnsi="Comic Sans MS"/>
                <w:sz w:val="16"/>
              </w:rPr>
            </w:pPr>
            <w:r w:rsidRPr="000D5AC7">
              <w:t>37 945,49</w:t>
            </w:r>
          </w:p>
        </w:tc>
        <w:tc>
          <w:tcPr>
            <w:tcW w:w="1718" w:type="dxa"/>
          </w:tcPr>
          <w:p w14:paraId="6CB71929" w14:textId="77777777" w:rsidR="00F90FA3" w:rsidRPr="00CA4923" w:rsidRDefault="00F90FA3" w:rsidP="007A3463">
            <w:pPr>
              <w:jc w:val="center"/>
              <w:rPr>
                <w:rFonts w:ascii="Comic Sans MS" w:hAnsi="Comic Sans MS"/>
                <w:sz w:val="16"/>
              </w:rPr>
            </w:pPr>
            <w:r>
              <w:t>28 168,15</w:t>
            </w:r>
          </w:p>
        </w:tc>
      </w:tr>
      <w:tr w:rsidR="00F90FA3" w:rsidRPr="007B43BE" w14:paraId="67936847" w14:textId="77777777" w:rsidTr="007A3463">
        <w:trPr>
          <w:tblCellSpacing w:w="20" w:type="dxa"/>
        </w:trPr>
        <w:tc>
          <w:tcPr>
            <w:tcW w:w="1720" w:type="dxa"/>
          </w:tcPr>
          <w:p w14:paraId="7889C519" w14:textId="77777777" w:rsidR="00F90FA3" w:rsidRPr="00CA4923" w:rsidRDefault="00F90FA3" w:rsidP="007A3463">
            <w:pPr>
              <w:rPr>
                <w:rFonts w:ascii="Comic Sans MS" w:hAnsi="Comic Sans MS"/>
                <w:sz w:val="15"/>
                <w:szCs w:val="15"/>
              </w:rPr>
            </w:pPr>
          </w:p>
        </w:tc>
        <w:tc>
          <w:tcPr>
            <w:tcW w:w="2202" w:type="dxa"/>
          </w:tcPr>
          <w:p w14:paraId="585B571A" w14:textId="77777777" w:rsidR="00F90FA3" w:rsidRPr="00CA4923" w:rsidRDefault="00F90FA3" w:rsidP="007A3463">
            <w:pPr>
              <w:rPr>
                <w:rFonts w:ascii="Comic Sans MS" w:hAnsi="Comic Sans MS"/>
                <w:sz w:val="15"/>
                <w:szCs w:val="15"/>
                <w:u w:val="single"/>
              </w:rPr>
            </w:pPr>
            <w:r w:rsidRPr="00CA4923">
              <w:rPr>
                <w:rFonts w:ascii="Comic Sans MS" w:hAnsi="Comic Sans MS"/>
                <w:sz w:val="15"/>
                <w:szCs w:val="15"/>
                <w:u w:val="single"/>
              </w:rPr>
              <w:t>Résultat à la clôture de l’exercice précédent</w:t>
            </w:r>
          </w:p>
        </w:tc>
        <w:tc>
          <w:tcPr>
            <w:tcW w:w="1685" w:type="dxa"/>
            <w:vAlign w:val="center"/>
          </w:tcPr>
          <w:p w14:paraId="43296693" w14:textId="77777777" w:rsidR="00F90FA3" w:rsidRPr="00CA4923" w:rsidRDefault="00F90FA3" w:rsidP="007A3463">
            <w:pPr>
              <w:jc w:val="center"/>
              <w:rPr>
                <w:rFonts w:ascii="Comic Sans MS" w:hAnsi="Comic Sans MS"/>
                <w:sz w:val="16"/>
                <w:u w:val="single"/>
              </w:rPr>
            </w:pPr>
            <w:r w:rsidRPr="00CA4923">
              <w:rPr>
                <w:rFonts w:ascii="Comic Sans MS" w:hAnsi="Comic Sans MS"/>
                <w:sz w:val="16"/>
                <w:u w:val="single"/>
              </w:rPr>
              <w:t>Part affectée à l’investissement</w:t>
            </w:r>
          </w:p>
        </w:tc>
        <w:tc>
          <w:tcPr>
            <w:tcW w:w="1490" w:type="dxa"/>
            <w:vAlign w:val="center"/>
          </w:tcPr>
          <w:p w14:paraId="2650DEFC" w14:textId="77777777" w:rsidR="00F90FA3" w:rsidRPr="00CA4923" w:rsidRDefault="00F90FA3" w:rsidP="007A3463">
            <w:pPr>
              <w:jc w:val="center"/>
              <w:rPr>
                <w:rFonts w:ascii="Comic Sans MS" w:hAnsi="Comic Sans MS"/>
                <w:sz w:val="16"/>
                <w:u w:val="single"/>
              </w:rPr>
            </w:pPr>
            <w:r w:rsidRPr="00CA4923">
              <w:rPr>
                <w:rFonts w:ascii="Comic Sans MS" w:hAnsi="Comic Sans MS"/>
                <w:sz w:val="16"/>
                <w:u w:val="single"/>
              </w:rPr>
              <w:t>Solde d’exécution</w:t>
            </w:r>
          </w:p>
        </w:tc>
        <w:tc>
          <w:tcPr>
            <w:tcW w:w="1718" w:type="dxa"/>
            <w:vAlign w:val="center"/>
          </w:tcPr>
          <w:p w14:paraId="07872B43" w14:textId="77777777" w:rsidR="00F90FA3" w:rsidRPr="00CA4923" w:rsidRDefault="00F90FA3" w:rsidP="007A3463">
            <w:pPr>
              <w:jc w:val="center"/>
              <w:rPr>
                <w:rFonts w:ascii="Comic Sans MS" w:hAnsi="Comic Sans MS"/>
                <w:sz w:val="16"/>
                <w:u w:val="single"/>
              </w:rPr>
            </w:pPr>
            <w:r w:rsidRPr="00CA4923">
              <w:rPr>
                <w:rFonts w:ascii="Comic Sans MS" w:hAnsi="Comic Sans MS"/>
                <w:sz w:val="16"/>
                <w:u w:val="single"/>
              </w:rPr>
              <w:t>Résultat de clôture</w:t>
            </w:r>
          </w:p>
        </w:tc>
      </w:tr>
      <w:tr w:rsidR="00F90FA3" w:rsidRPr="007B43BE" w14:paraId="589CC049" w14:textId="77777777" w:rsidTr="007A3463">
        <w:trPr>
          <w:tblCellSpacing w:w="20" w:type="dxa"/>
        </w:trPr>
        <w:tc>
          <w:tcPr>
            <w:tcW w:w="1720" w:type="dxa"/>
          </w:tcPr>
          <w:p w14:paraId="1D145BD0"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Investissement</w:t>
            </w:r>
          </w:p>
        </w:tc>
        <w:tc>
          <w:tcPr>
            <w:tcW w:w="2202" w:type="dxa"/>
          </w:tcPr>
          <w:p w14:paraId="3113033F" w14:textId="77777777" w:rsidR="00F90FA3" w:rsidRPr="00CA4923" w:rsidRDefault="00F90FA3" w:rsidP="007A3463">
            <w:pPr>
              <w:jc w:val="center"/>
              <w:rPr>
                <w:rFonts w:ascii="Comic Sans MS" w:hAnsi="Comic Sans MS"/>
                <w:sz w:val="16"/>
              </w:rPr>
            </w:pPr>
            <w:r w:rsidRPr="00AA2DEE">
              <w:t>37 224,78</w:t>
            </w:r>
          </w:p>
        </w:tc>
        <w:tc>
          <w:tcPr>
            <w:tcW w:w="1685" w:type="dxa"/>
          </w:tcPr>
          <w:p w14:paraId="417042B5" w14:textId="77777777" w:rsidR="00F90FA3" w:rsidRPr="00CA4923" w:rsidRDefault="00F90FA3" w:rsidP="007A3463">
            <w:pPr>
              <w:jc w:val="center"/>
              <w:rPr>
                <w:rFonts w:ascii="Comic Sans MS" w:hAnsi="Comic Sans MS"/>
                <w:sz w:val="16"/>
              </w:rPr>
            </w:pPr>
          </w:p>
        </w:tc>
        <w:tc>
          <w:tcPr>
            <w:tcW w:w="1490" w:type="dxa"/>
          </w:tcPr>
          <w:p w14:paraId="0ABBE3C9" w14:textId="77777777" w:rsidR="00F90FA3" w:rsidRPr="00CA4923" w:rsidRDefault="00F90FA3" w:rsidP="007A3463">
            <w:pPr>
              <w:jc w:val="center"/>
              <w:rPr>
                <w:rFonts w:ascii="Comic Sans MS" w:hAnsi="Comic Sans MS"/>
                <w:sz w:val="16"/>
              </w:rPr>
            </w:pPr>
            <w:r w:rsidRPr="00CE53B2">
              <w:t>222,66</w:t>
            </w:r>
          </w:p>
        </w:tc>
        <w:tc>
          <w:tcPr>
            <w:tcW w:w="1718" w:type="dxa"/>
          </w:tcPr>
          <w:p w14:paraId="651E5B2D" w14:textId="77777777" w:rsidR="00F90FA3" w:rsidRPr="00CA4923" w:rsidRDefault="00F90FA3" w:rsidP="007A3463">
            <w:pPr>
              <w:jc w:val="center"/>
              <w:rPr>
                <w:rFonts w:ascii="Comic Sans MS" w:hAnsi="Comic Sans MS"/>
                <w:sz w:val="16"/>
              </w:rPr>
            </w:pPr>
            <w:r w:rsidRPr="00720684">
              <w:t xml:space="preserve"> 37 447,44   </w:t>
            </w:r>
          </w:p>
        </w:tc>
      </w:tr>
      <w:tr w:rsidR="00F90FA3" w:rsidRPr="007B43BE" w14:paraId="470DCFAD" w14:textId="77777777" w:rsidTr="007A3463">
        <w:trPr>
          <w:tblCellSpacing w:w="20" w:type="dxa"/>
        </w:trPr>
        <w:tc>
          <w:tcPr>
            <w:tcW w:w="1720" w:type="dxa"/>
          </w:tcPr>
          <w:p w14:paraId="1089A2CA"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Fonctionnement</w:t>
            </w:r>
          </w:p>
        </w:tc>
        <w:tc>
          <w:tcPr>
            <w:tcW w:w="2202" w:type="dxa"/>
          </w:tcPr>
          <w:p w14:paraId="0B36D2F0" w14:textId="77777777" w:rsidR="00F90FA3" w:rsidRPr="00CA4923" w:rsidRDefault="00F90FA3" w:rsidP="007A3463">
            <w:pPr>
              <w:jc w:val="center"/>
              <w:rPr>
                <w:rFonts w:ascii="Comic Sans MS" w:hAnsi="Comic Sans MS"/>
                <w:sz w:val="16"/>
              </w:rPr>
            </w:pPr>
            <w:r w:rsidRPr="00AA2DEE">
              <w:t>122 134,00</w:t>
            </w:r>
          </w:p>
        </w:tc>
        <w:tc>
          <w:tcPr>
            <w:tcW w:w="1685" w:type="dxa"/>
          </w:tcPr>
          <w:p w14:paraId="5146F377" w14:textId="77777777" w:rsidR="00F90FA3" w:rsidRPr="00CA4923" w:rsidRDefault="00F90FA3" w:rsidP="007A3463">
            <w:pPr>
              <w:jc w:val="center"/>
              <w:rPr>
                <w:rFonts w:ascii="Comic Sans MS" w:hAnsi="Comic Sans MS"/>
                <w:sz w:val="16"/>
              </w:rPr>
            </w:pPr>
          </w:p>
        </w:tc>
        <w:tc>
          <w:tcPr>
            <w:tcW w:w="1490" w:type="dxa"/>
          </w:tcPr>
          <w:p w14:paraId="29F6F180" w14:textId="77777777" w:rsidR="00F90FA3" w:rsidRPr="00CA4923" w:rsidRDefault="00F90FA3" w:rsidP="007A3463">
            <w:pPr>
              <w:jc w:val="center"/>
              <w:rPr>
                <w:rFonts w:ascii="Comic Sans MS" w:hAnsi="Comic Sans MS"/>
                <w:sz w:val="16"/>
              </w:rPr>
            </w:pPr>
            <w:r w:rsidRPr="00CE53B2">
              <w:t>37 945,49</w:t>
            </w:r>
          </w:p>
        </w:tc>
        <w:tc>
          <w:tcPr>
            <w:tcW w:w="1718" w:type="dxa"/>
          </w:tcPr>
          <w:p w14:paraId="019B8A1B" w14:textId="77777777" w:rsidR="00F90FA3" w:rsidRPr="00CA4923" w:rsidRDefault="00F90FA3" w:rsidP="007A3463">
            <w:pPr>
              <w:jc w:val="center"/>
              <w:rPr>
                <w:rFonts w:ascii="Comic Sans MS" w:hAnsi="Comic Sans MS"/>
                <w:sz w:val="16"/>
              </w:rPr>
            </w:pPr>
            <w:r w:rsidRPr="00720684">
              <w:t xml:space="preserve"> 160 079,49   </w:t>
            </w:r>
          </w:p>
        </w:tc>
      </w:tr>
      <w:tr w:rsidR="00F90FA3" w:rsidRPr="007B43BE" w14:paraId="1786FBBD" w14:textId="77777777" w:rsidTr="007A3463">
        <w:trPr>
          <w:tblCellSpacing w:w="20" w:type="dxa"/>
        </w:trPr>
        <w:tc>
          <w:tcPr>
            <w:tcW w:w="1720" w:type="dxa"/>
          </w:tcPr>
          <w:p w14:paraId="77E4FD95" w14:textId="77777777" w:rsidR="00F90FA3" w:rsidRPr="00CA4923" w:rsidRDefault="00F90FA3" w:rsidP="007A3463">
            <w:pPr>
              <w:rPr>
                <w:rFonts w:ascii="Comic Sans MS" w:hAnsi="Comic Sans MS"/>
                <w:b/>
                <w:sz w:val="15"/>
                <w:szCs w:val="15"/>
              </w:rPr>
            </w:pPr>
            <w:r w:rsidRPr="00CA4923">
              <w:rPr>
                <w:rFonts w:ascii="Comic Sans MS" w:hAnsi="Comic Sans MS"/>
                <w:b/>
                <w:sz w:val="15"/>
                <w:szCs w:val="15"/>
              </w:rPr>
              <w:t>Total</w:t>
            </w:r>
          </w:p>
        </w:tc>
        <w:tc>
          <w:tcPr>
            <w:tcW w:w="2202" w:type="dxa"/>
          </w:tcPr>
          <w:p w14:paraId="26E12B5A" w14:textId="77777777" w:rsidR="00F90FA3" w:rsidRPr="00CA4923" w:rsidRDefault="00F90FA3" w:rsidP="007A3463">
            <w:pPr>
              <w:jc w:val="center"/>
              <w:rPr>
                <w:rFonts w:ascii="Comic Sans MS" w:hAnsi="Comic Sans MS"/>
                <w:b/>
                <w:sz w:val="16"/>
              </w:rPr>
            </w:pPr>
            <w:r w:rsidRPr="00AA2DEE">
              <w:t>159 378,78</w:t>
            </w:r>
          </w:p>
        </w:tc>
        <w:tc>
          <w:tcPr>
            <w:tcW w:w="1685" w:type="dxa"/>
          </w:tcPr>
          <w:p w14:paraId="2748D6AA" w14:textId="77777777" w:rsidR="00F90FA3" w:rsidRPr="00CA4923" w:rsidRDefault="00F90FA3" w:rsidP="007A3463">
            <w:pPr>
              <w:jc w:val="center"/>
              <w:rPr>
                <w:rFonts w:ascii="Comic Sans MS" w:hAnsi="Comic Sans MS"/>
                <w:sz w:val="16"/>
              </w:rPr>
            </w:pPr>
          </w:p>
        </w:tc>
        <w:tc>
          <w:tcPr>
            <w:tcW w:w="1490" w:type="dxa"/>
          </w:tcPr>
          <w:p w14:paraId="30600FBA" w14:textId="77777777" w:rsidR="00F90FA3" w:rsidRPr="00CA4923" w:rsidRDefault="00F90FA3" w:rsidP="007A3463">
            <w:pPr>
              <w:jc w:val="center"/>
              <w:rPr>
                <w:rFonts w:ascii="Comic Sans MS" w:hAnsi="Comic Sans MS"/>
                <w:sz w:val="16"/>
              </w:rPr>
            </w:pPr>
            <w:r w:rsidRPr="00CE53B2">
              <w:t>38 168,15</w:t>
            </w:r>
          </w:p>
        </w:tc>
        <w:tc>
          <w:tcPr>
            <w:tcW w:w="1718" w:type="dxa"/>
          </w:tcPr>
          <w:p w14:paraId="70480F7C" w14:textId="77777777" w:rsidR="00F90FA3" w:rsidRPr="00CA4923" w:rsidRDefault="00F90FA3" w:rsidP="007A3463">
            <w:pPr>
              <w:jc w:val="center"/>
              <w:rPr>
                <w:rFonts w:ascii="Comic Sans MS" w:hAnsi="Comic Sans MS"/>
                <w:b/>
                <w:sz w:val="16"/>
              </w:rPr>
            </w:pPr>
            <w:r w:rsidRPr="00720684">
              <w:t xml:space="preserve"> 197 546,93   </w:t>
            </w:r>
          </w:p>
        </w:tc>
      </w:tr>
      <w:tr w:rsidR="00F90FA3" w:rsidRPr="0043542A" w14:paraId="1BB6C68A" w14:textId="77777777" w:rsidTr="007A3463">
        <w:trPr>
          <w:tblCellSpacing w:w="20" w:type="dxa"/>
        </w:trPr>
        <w:tc>
          <w:tcPr>
            <w:tcW w:w="1720" w:type="dxa"/>
          </w:tcPr>
          <w:p w14:paraId="30744685" w14:textId="77777777" w:rsidR="00F90FA3" w:rsidRPr="00CA4923" w:rsidRDefault="00F90FA3" w:rsidP="007A3463">
            <w:pPr>
              <w:rPr>
                <w:rFonts w:ascii="Comic Sans MS" w:hAnsi="Comic Sans MS"/>
                <w:sz w:val="15"/>
                <w:szCs w:val="15"/>
              </w:rPr>
            </w:pPr>
          </w:p>
        </w:tc>
        <w:tc>
          <w:tcPr>
            <w:tcW w:w="2202" w:type="dxa"/>
          </w:tcPr>
          <w:p w14:paraId="77C23361" w14:textId="77777777" w:rsidR="00F90FA3" w:rsidRPr="00CA4923" w:rsidRDefault="00F90FA3" w:rsidP="007A3463">
            <w:pPr>
              <w:rPr>
                <w:rFonts w:ascii="Comic Sans MS" w:hAnsi="Comic Sans MS"/>
                <w:sz w:val="15"/>
                <w:szCs w:val="15"/>
              </w:rPr>
            </w:pPr>
            <w:r w:rsidRPr="00CA4923">
              <w:rPr>
                <w:rFonts w:ascii="Comic Sans MS" w:hAnsi="Comic Sans MS"/>
                <w:sz w:val="15"/>
                <w:szCs w:val="15"/>
              </w:rPr>
              <w:t>Solde des restes à réaliser</w:t>
            </w:r>
          </w:p>
        </w:tc>
        <w:tc>
          <w:tcPr>
            <w:tcW w:w="1685" w:type="dxa"/>
          </w:tcPr>
          <w:p w14:paraId="703A12FC" w14:textId="77777777" w:rsidR="00F90FA3" w:rsidRPr="00CA4923" w:rsidRDefault="00F90FA3" w:rsidP="007A3463">
            <w:pPr>
              <w:rPr>
                <w:rFonts w:ascii="Comic Sans MS" w:hAnsi="Comic Sans MS"/>
                <w:sz w:val="16"/>
              </w:rPr>
            </w:pPr>
          </w:p>
        </w:tc>
        <w:tc>
          <w:tcPr>
            <w:tcW w:w="1490" w:type="dxa"/>
          </w:tcPr>
          <w:p w14:paraId="7EF74C66" w14:textId="77777777" w:rsidR="00F90FA3" w:rsidRPr="00CA4923" w:rsidRDefault="00F90FA3" w:rsidP="007A3463">
            <w:pPr>
              <w:rPr>
                <w:rFonts w:ascii="Comic Sans MS" w:hAnsi="Comic Sans MS"/>
                <w:sz w:val="16"/>
              </w:rPr>
            </w:pPr>
          </w:p>
        </w:tc>
        <w:tc>
          <w:tcPr>
            <w:tcW w:w="1718" w:type="dxa"/>
            <w:vAlign w:val="center"/>
          </w:tcPr>
          <w:p w14:paraId="703AD2D2" w14:textId="77777777" w:rsidR="00F90FA3" w:rsidRPr="00CA4923" w:rsidRDefault="00F90FA3" w:rsidP="007A3463">
            <w:pPr>
              <w:jc w:val="center"/>
              <w:rPr>
                <w:rFonts w:ascii="Comic Sans MS" w:hAnsi="Comic Sans MS"/>
                <w:sz w:val="16"/>
              </w:rPr>
            </w:pPr>
            <w:r>
              <w:rPr>
                <w:szCs w:val="24"/>
              </w:rPr>
              <w:t>-10 000,00</w:t>
            </w:r>
          </w:p>
        </w:tc>
      </w:tr>
      <w:tr w:rsidR="00F90FA3" w:rsidRPr="0043542A" w14:paraId="10F4F18B" w14:textId="77777777" w:rsidTr="007A3463">
        <w:trPr>
          <w:trHeight w:val="185"/>
          <w:tblCellSpacing w:w="20" w:type="dxa"/>
        </w:trPr>
        <w:tc>
          <w:tcPr>
            <w:tcW w:w="1720" w:type="dxa"/>
          </w:tcPr>
          <w:p w14:paraId="4DEB6689" w14:textId="77777777" w:rsidR="00F90FA3" w:rsidRPr="00CA4923" w:rsidRDefault="00F90FA3" w:rsidP="007A3463">
            <w:pPr>
              <w:rPr>
                <w:rFonts w:ascii="Comic Sans MS" w:hAnsi="Comic Sans MS"/>
                <w:sz w:val="15"/>
                <w:szCs w:val="15"/>
              </w:rPr>
            </w:pPr>
          </w:p>
        </w:tc>
        <w:tc>
          <w:tcPr>
            <w:tcW w:w="2202" w:type="dxa"/>
          </w:tcPr>
          <w:p w14:paraId="5AC97DC5" w14:textId="77777777" w:rsidR="00F90FA3" w:rsidRPr="00CA4923" w:rsidRDefault="00F90FA3" w:rsidP="007A3463">
            <w:pPr>
              <w:rPr>
                <w:rFonts w:ascii="Comic Sans MS" w:hAnsi="Comic Sans MS"/>
                <w:b/>
                <w:sz w:val="15"/>
                <w:szCs w:val="15"/>
              </w:rPr>
            </w:pPr>
            <w:r w:rsidRPr="00CA4923">
              <w:rPr>
                <w:rFonts w:ascii="Comic Sans MS" w:hAnsi="Comic Sans MS"/>
                <w:b/>
                <w:sz w:val="15"/>
                <w:szCs w:val="15"/>
              </w:rPr>
              <w:t>Résultat cumulé</w:t>
            </w:r>
          </w:p>
        </w:tc>
        <w:tc>
          <w:tcPr>
            <w:tcW w:w="1685" w:type="dxa"/>
          </w:tcPr>
          <w:p w14:paraId="7EEACCE6" w14:textId="77777777" w:rsidR="00F90FA3" w:rsidRPr="00CA4923" w:rsidRDefault="00F90FA3" w:rsidP="007A3463">
            <w:pPr>
              <w:rPr>
                <w:rFonts w:ascii="Comic Sans MS" w:hAnsi="Comic Sans MS"/>
                <w:sz w:val="16"/>
              </w:rPr>
            </w:pPr>
          </w:p>
        </w:tc>
        <w:tc>
          <w:tcPr>
            <w:tcW w:w="1490" w:type="dxa"/>
          </w:tcPr>
          <w:p w14:paraId="10C387B2" w14:textId="77777777" w:rsidR="00F90FA3" w:rsidRPr="00CA4923" w:rsidRDefault="00F90FA3" w:rsidP="007A3463">
            <w:pPr>
              <w:rPr>
                <w:rFonts w:ascii="Comic Sans MS" w:hAnsi="Comic Sans MS"/>
                <w:sz w:val="16"/>
              </w:rPr>
            </w:pPr>
          </w:p>
        </w:tc>
        <w:tc>
          <w:tcPr>
            <w:tcW w:w="1718" w:type="dxa"/>
            <w:vAlign w:val="center"/>
          </w:tcPr>
          <w:p w14:paraId="3839801F" w14:textId="77777777" w:rsidR="00F90FA3" w:rsidRPr="00A83F53" w:rsidRDefault="00F90FA3" w:rsidP="007A3463">
            <w:pPr>
              <w:jc w:val="center"/>
              <w:rPr>
                <w:b/>
                <w:szCs w:val="24"/>
              </w:rPr>
            </w:pPr>
            <w:r>
              <w:rPr>
                <w:b/>
                <w:bCs/>
                <w:szCs w:val="24"/>
              </w:rPr>
              <w:t>187 546,93</w:t>
            </w:r>
            <w:r w:rsidRPr="00A83F53">
              <w:rPr>
                <w:b/>
                <w:bCs/>
                <w:szCs w:val="24"/>
              </w:rPr>
              <w:t xml:space="preserve">   </w:t>
            </w:r>
          </w:p>
        </w:tc>
      </w:tr>
    </w:tbl>
    <w:p w14:paraId="1FE31187" w14:textId="77777777" w:rsidR="00F90FA3" w:rsidRPr="002F763C" w:rsidRDefault="00F90FA3" w:rsidP="00F90FA3">
      <w:pPr>
        <w:rPr>
          <w:rFonts w:ascii="Arial Narrow" w:hAnsi="Arial Narrow" w:cs="Courier New"/>
          <w:b/>
        </w:rPr>
      </w:pPr>
      <w:r w:rsidRPr="002F763C">
        <w:rPr>
          <w:rFonts w:ascii="Arial Narrow" w:hAnsi="Arial Narrow" w:cs="Courier New"/>
          <w:b/>
        </w:rPr>
        <w:t xml:space="preserve">Après en avoir délibéré et à </w:t>
      </w:r>
      <w:r>
        <w:rPr>
          <w:rFonts w:ascii="Arial Narrow" w:hAnsi="Arial Narrow" w:cs="Courier New"/>
          <w:b/>
        </w:rPr>
        <w:t xml:space="preserve">l’unanimité </w:t>
      </w:r>
      <w:r w:rsidRPr="002F763C">
        <w:rPr>
          <w:rFonts w:ascii="Arial Narrow" w:hAnsi="Arial Narrow" w:cs="Courier New"/>
          <w:b/>
        </w:rPr>
        <w:t xml:space="preserve">des </w:t>
      </w:r>
      <w:r>
        <w:rPr>
          <w:rFonts w:ascii="Arial Narrow" w:hAnsi="Arial Narrow" w:cs="Courier New"/>
          <w:b/>
        </w:rPr>
        <w:t>1</w:t>
      </w:r>
      <w:r w:rsidR="0017511A">
        <w:rPr>
          <w:rFonts w:ascii="Arial Narrow" w:hAnsi="Arial Narrow" w:cs="Courier New"/>
          <w:b/>
        </w:rPr>
        <w:t>6</w:t>
      </w:r>
      <w:r>
        <w:rPr>
          <w:rFonts w:ascii="Arial Narrow" w:hAnsi="Arial Narrow" w:cs="Courier New"/>
          <w:b/>
        </w:rPr>
        <w:t xml:space="preserve"> </w:t>
      </w:r>
      <w:r w:rsidRPr="002F763C">
        <w:rPr>
          <w:rFonts w:ascii="Arial Narrow" w:hAnsi="Arial Narrow" w:cs="Courier New"/>
          <w:b/>
        </w:rPr>
        <w:t>voix exprimées, Monsieur René THIRY, Maire, s’étant retiré lors du vote,</w:t>
      </w:r>
      <w:r>
        <w:rPr>
          <w:rFonts w:ascii="Arial Narrow" w:hAnsi="Arial Narrow" w:cs="Courier New"/>
          <w:b/>
        </w:rPr>
        <w:t xml:space="preserve"> </w:t>
      </w:r>
    </w:p>
    <w:p w14:paraId="65242C13" w14:textId="77777777" w:rsidR="00F90FA3" w:rsidRPr="00286A7D" w:rsidRDefault="00F90FA3" w:rsidP="00F90FA3">
      <w:pPr>
        <w:ind w:firstLine="709"/>
        <w:rPr>
          <w:rFonts w:ascii="Arial Narrow" w:hAnsi="Arial Narrow"/>
        </w:rPr>
      </w:pPr>
      <w:r w:rsidRPr="00286A7D">
        <w:rPr>
          <w:rFonts w:ascii="Arial Narrow" w:hAnsi="Arial Narrow"/>
        </w:rPr>
        <w:t>Reconnaît la sincérité des restes à réaliser.</w:t>
      </w:r>
    </w:p>
    <w:p w14:paraId="37BBD268" w14:textId="77777777" w:rsidR="00F90FA3" w:rsidRPr="00286A7D" w:rsidRDefault="00F90FA3" w:rsidP="00F90FA3">
      <w:pPr>
        <w:ind w:firstLine="708"/>
        <w:rPr>
          <w:rFonts w:ascii="Arial Narrow" w:hAnsi="Arial Narrow"/>
          <w:b/>
        </w:rPr>
      </w:pPr>
      <w:r>
        <w:rPr>
          <w:rFonts w:ascii="Arial Narrow" w:hAnsi="Arial Narrow"/>
          <w:b/>
        </w:rPr>
        <w:t>A</w:t>
      </w:r>
      <w:r w:rsidRPr="00286A7D">
        <w:rPr>
          <w:rFonts w:ascii="Arial Narrow" w:hAnsi="Arial Narrow"/>
          <w:b/>
        </w:rPr>
        <w:t>pprouve le compte administratif</w:t>
      </w:r>
      <w:r>
        <w:rPr>
          <w:rFonts w:ascii="Arial Narrow" w:hAnsi="Arial Narrow"/>
          <w:b/>
        </w:rPr>
        <w:t xml:space="preserve"> </w:t>
      </w:r>
      <w:r w:rsidRPr="00286A7D">
        <w:rPr>
          <w:rFonts w:ascii="Arial Narrow" w:hAnsi="Arial Narrow"/>
          <w:b/>
        </w:rPr>
        <w:t>20</w:t>
      </w:r>
      <w:r>
        <w:rPr>
          <w:rFonts w:ascii="Arial Narrow" w:hAnsi="Arial Narrow"/>
          <w:b/>
        </w:rPr>
        <w:t>19 ASSAINISSEMENT</w:t>
      </w:r>
      <w:r w:rsidRPr="00286A7D">
        <w:rPr>
          <w:rFonts w:ascii="Arial Narrow" w:hAnsi="Arial Narrow"/>
          <w:b/>
        </w:rPr>
        <w:t>.</w:t>
      </w:r>
    </w:p>
    <w:p w14:paraId="3B83C323" w14:textId="77777777" w:rsidR="00F90FA3" w:rsidRPr="00F90101" w:rsidRDefault="00F90FA3" w:rsidP="00F90FA3">
      <w:pPr>
        <w:ind w:firstLine="708"/>
        <w:rPr>
          <w:rFonts w:ascii="Arial Narrow" w:hAnsi="Arial Narrow"/>
          <w:b/>
          <w:sz w:val="24"/>
        </w:rPr>
      </w:pPr>
      <w:r w:rsidRPr="00286A7D">
        <w:rPr>
          <w:rFonts w:ascii="Arial Narrow" w:hAnsi="Arial Narrow"/>
          <w:b/>
        </w:rPr>
        <w:t>Vote et arrête les résultats définitifs du compte administratif 20</w:t>
      </w:r>
      <w:r>
        <w:rPr>
          <w:rFonts w:ascii="Arial Narrow" w:hAnsi="Arial Narrow"/>
          <w:b/>
        </w:rPr>
        <w:t>19</w:t>
      </w:r>
      <w:r w:rsidRPr="00286A7D">
        <w:rPr>
          <w:rFonts w:ascii="Arial Narrow" w:hAnsi="Arial Narrow"/>
          <w:b/>
        </w:rPr>
        <w:t xml:space="preserve"> </w:t>
      </w:r>
      <w:r>
        <w:rPr>
          <w:rFonts w:ascii="Arial Narrow" w:hAnsi="Arial Narrow"/>
          <w:b/>
        </w:rPr>
        <w:t>ASSAINISSEMENT</w:t>
      </w:r>
      <w:r w:rsidRPr="00286A7D">
        <w:rPr>
          <w:rFonts w:ascii="Arial Narrow" w:hAnsi="Arial Narrow"/>
          <w:b/>
        </w:rPr>
        <w:t>, tels que résumés ci-dessus.</w:t>
      </w:r>
    </w:p>
    <w:p w14:paraId="48E1EA02" w14:textId="77777777" w:rsidR="00F90FA3" w:rsidRDefault="00F90FA3" w:rsidP="00F90FA3">
      <w:pPr>
        <w:jc w:val="center"/>
        <w:rPr>
          <w:rFonts w:ascii="Comic Sans MS" w:hAnsi="Comic Sans MS"/>
          <w:b/>
          <w:bCs/>
          <w:sz w:val="18"/>
          <w:szCs w:val="18"/>
        </w:rPr>
      </w:pPr>
      <w:r w:rsidRPr="007F4454">
        <w:rPr>
          <w:rFonts w:ascii="Comic Sans MS" w:hAnsi="Comic Sans MS"/>
          <w:b/>
          <w:bCs/>
          <w:sz w:val="18"/>
          <w:szCs w:val="18"/>
        </w:rPr>
        <w:object w:dxaOrig="1800" w:dyaOrig="270" w14:anchorId="476BBFFE">
          <v:shape id="_x0000_i1030" type="#_x0000_t75" style="width:90pt;height:13.5pt" o:ole="">
            <v:imagedata r:id="rId8" o:title=""/>
          </v:shape>
          <o:OLEObject Type="Embed" ProgID="Word.Picture.8" ShapeID="_x0000_i1030" DrawAspect="Content" ObjectID="_1657010309" r:id="rId15"/>
        </w:object>
      </w:r>
    </w:p>
    <w:p w14:paraId="1DDB35D5"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46</w:t>
      </w:r>
      <w:r w:rsidRPr="00C92D46">
        <w:rPr>
          <w:rFonts w:ascii="Comic Sans MS" w:hAnsi="Comic Sans MS"/>
          <w:b/>
          <w:bCs/>
          <w:sz w:val="18"/>
        </w:rPr>
        <w:t>/20</w:t>
      </w:r>
      <w:r>
        <w:rPr>
          <w:rFonts w:ascii="Comic Sans MS" w:hAnsi="Comic Sans MS"/>
          <w:b/>
          <w:bCs/>
          <w:sz w:val="18"/>
        </w:rPr>
        <w:t>20</w:t>
      </w:r>
    </w:p>
    <w:p w14:paraId="7DACDD74" w14:textId="77777777" w:rsidR="00F90FA3" w:rsidRPr="00FC0EA9" w:rsidRDefault="00F90FA3" w:rsidP="00F90FA3">
      <w:pPr>
        <w:jc w:val="center"/>
        <w:outlineLvl w:val="0"/>
        <w:rPr>
          <w:rFonts w:ascii="Comic Sans MS" w:hAnsi="Comic Sans MS"/>
          <w:b/>
          <w:bCs/>
          <w:sz w:val="18"/>
          <w:u w:val="single"/>
        </w:rPr>
      </w:pPr>
      <w:r w:rsidRPr="007F241D">
        <w:rPr>
          <w:rFonts w:ascii="Comic Sans MS" w:hAnsi="Comic Sans MS"/>
          <w:b/>
          <w:bCs/>
          <w:sz w:val="18"/>
          <w:u w:val="single"/>
        </w:rPr>
        <w:t>COMPTE ADMINISTRATIF 201</w:t>
      </w:r>
      <w:r>
        <w:rPr>
          <w:rFonts w:ascii="Comic Sans MS" w:hAnsi="Comic Sans MS"/>
          <w:b/>
          <w:bCs/>
          <w:sz w:val="18"/>
          <w:u w:val="single"/>
        </w:rPr>
        <w:t xml:space="preserve">9 </w:t>
      </w:r>
      <w:r w:rsidRPr="007F241D">
        <w:rPr>
          <w:rFonts w:ascii="Comic Sans MS" w:hAnsi="Comic Sans MS"/>
          <w:b/>
          <w:bCs/>
          <w:sz w:val="18"/>
          <w:u w:val="single"/>
        </w:rPr>
        <w:t xml:space="preserve">– </w:t>
      </w:r>
      <w:r>
        <w:rPr>
          <w:rFonts w:ascii="Comic Sans MS" w:hAnsi="Comic Sans MS"/>
          <w:b/>
          <w:bCs/>
          <w:sz w:val="18"/>
          <w:u w:val="single"/>
        </w:rPr>
        <w:t>LOTISSEMENT SOUS LA VIGNE</w:t>
      </w:r>
    </w:p>
    <w:p w14:paraId="6BB8AA5E" w14:textId="77777777" w:rsidR="00F90FA3" w:rsidRPr="00182E7A" w:rsidRDefault="00F90FA3" w:rsidP="00F90FA3">
      <w:pPr>
        <w:rPr>
          <w:rFonts w:ascii="Arial Narrow" w:hAnsi="Arial Narrow"/>
          <w:b/>
        </w:rPr>
      </w:pPr>
      <w:r w:rsidRPr="00182E7A">
        <w:rPr>
          <w:rFonts w:ascii="Arial Narrow" w:hAnsi="Arial Narrow"/>
          <w:b/>
        </w:rPr>
        <w:t>Le Conseil Municipal,</w:t>
      </w:r>
    </w:p>
    <w:p w14:paraId="266CC279" w14:textId="77777777" w:rsidR="00F90FA3" w:rsidRPr="00182E7A" w:rsidRDefault="00F90FA3" w:rsidP="00F90FA3">
      <w:pPr>
        <w:ind w:firstLine="708"/>
        <w:rPr>
          <w:rFonts w:ascii="Arial Narrow" w:hAnsi="Arial Narrow"/>
        </w:rPr>
      </w:pPr>
      <w:r w:rsidRPr="00182E7A">
        <w:rPr>
          <w:rFonts w:ascii="Arial Narrow" w:hAnsi="Arial Narrow"/>
        </w:rPr>
        <w:t xml:space="preserve">réuni sous la présidence de Mme Martine MAUCHANT, adjoint, élu par l’assemblée, pour délibérer sur le compte administratif de l’exercice 2019, dressé par Monsieur René THIRY, Maire, </w:t>
      </w:r>
    </w:p>
    <w:p w14:paraId="356D6C35" w14:textId="77777777" w:rsidR="00F90FA3" w:rsidRPr="00182E7A" w:rsidRDefault="00F90FA3" w:rsidP="00F90FA3">
      <w:pPr>
        <w:ind w:firstLine="708"/>
        <w:rPr>
          <w:rFonts w:ascii="Arial Narrow" w:hAnsi="Arial Narrow"/>
          <w:b/>
        </w:rPr>
      </w:pPr>
      <w:r w:rsidRPr="00182E7A">
        <w:rPr>
          <w:rFonts w:ascii="Arial Narrow" w:hAnsi="Arial Narrow"/>
          <w:b/>
        </w:rPr>
        <w:t>Lui donne acte de la présentation faite du CA 2019 LOTISSEMENT SOUS LA VIGNE , lequel peut se résumer ainsi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503"/>
        <w:gridCol w:w="2208"/>
        <w:gridCol w:w="1918"/>
        <w:gridCol w:w="1875"/>
        <w:gridCol w:w="1817"/>
      </w:tblGrid>
      <w:tr w:rsidR="00F90FA3" w:rsidRPr="00182E7A" w14:paraId="5FBA5ED7" w14:textId="77777777" w:rsidTr="007A3463">
        <w:trPr>
          <w:cantSplit/>
          <w:tblCellSpacing w:w="20" w:type="dxa"/>
        </w:trPr>
        <w:tc>
          <w:tcPr>
            <w:tcW w:w="3651" w:type="dxa"/>
            <w:gridSpan w:val="2"/>
          </w:tcPr>
          <w:p w14:paraId="41DCF556" w14:textId="77777777" w:rsidR="00F90FA3" w:rsidRPr="00182E7A" w:rsidRDefault="00F90FA3" w:rsidP="007A3463">
            <w:pPr>
              <w:jc w:val="left"/>
              <w:rPr>
                <w:rFonts w:ascii="Comic Sans MS" w:hAnsi="Comic Sans MS"/>
                <w:sz w:val="16"/>
                <w:u w:val="single"/>
              </w:rPr>
            </w:pPr>
            <w:r w:rsidRPr="00182E7A">
              <w:rPr>
                <w:rFonts w:ascii="Comic Sans MS" w:hAnsi="Comic Sans MS"/>
                <w:sz w:val="16"/>
                <w:u w:val="single"/>
              </w:rPr>
              <w:t>Lotissement Sous La Vigne –exécution du compte administratif 2019</w:t>
            </w:r>
          </w:p>
        </w:tc>
        <w:tc>
          <w:tcPr>
            <w:tcW w:w="1878" w:type="dxa"/>
          </w:tcPr>
          <w:p w14:paraId="54BCB40A" w14:textId="77777777" w:rsidR="00F90FA3" w:rsidRPr="00182E7A" w:rsidRDefault="00F90FA3" w:rsidP="007A3463">
            <w:pPr>
              <w:jc w:val="left"/>
              <w:rPr>
                <w:rFonts w:ascii="Comic Sans MS" w:hAnsi="Comic Sans MS"/>
                <w:sz w:val="16"/>
                <w:u w:val="single"/>
              </w:rPr>
            </w:pPr>
            <w:r w:rsidRPr="00182E7A">
              <w:rPr>
                <w:rFonts w:ascii="Comic Sans MS" w:hAnsi="Comic Sans MS"/>
                <w:sz w:val="16"/>
                <w:u w:val="single"/>
              </w:rPr>
              <w:t>Investissement</w:t>
            </w:r>
          </w:p>
        </w:tc>
        <w:tc>
          <w:tcPr>
            <w:tcW w:w="1835" w:type="dxa"/>
          </w:tcPr>
          <w:p w14:paraId="6653CEA1" w14:textId="77777777" w:rsidR="00F90FA3" w:rsidRPr="00182E7A" w:rsidRDefault="00F90FA3" w:rsidP="007A3463">
            <w:pPr>
              <w:jc w:val="left"/>
              <w:rPr>
                <w:rFonts w:ascii="Comic Sans MS" w:hAnsi="Comic Sans MS"/>
                <w:sz w:val="16"/>
                <w:u w:val="single"/>
              </w:rPr>
            </w:pPr>
            <w:r w:rsidRPr="00182E7A">
              <w:rPr>
                <w:rFonts w:ascii="Comic Sans MS" w:hAnsi="Comic Sans MS"/>
                <w:sz w:val="16"/>
                <w:u w:val="single"/>
              </w:rPr>
              <w:t>Fonctionnement</w:t>
            </w:r>
          </w:p>
        </w:tc>
        <w:tc>
          <w:tcPr>
            <w:tcW w:w="1757" w:type="dxa"/>
          </w:tcPr>
          <w:p w14:paraId="382ADF04" w14:textId="77777777" w:rsidR="00F90FA3" w:rsidRPr="00182E7A" w:rsidRDefault="00F90FA3" w:rsidP="007A3463">
            <w:pPr>
              <w:jc w:val="left"/>
              <w:rPr>
                <w:rFonts w:ascii="Comic Sans MS" w:hAnsi="Comic Sans MS"/>
                <w:sz w:val="16"/>
                <w:u w:val="single"/>
              </w:rPr>
            </w:pPr>
            <w:r w:rsidRPr="00182E7A">
              <w:rPr>
                <w:rFonts w:ascii="Comic Sans MS" w:hAnsi="Comic Sans MS"/>
                <w:sz w:val="16"/>
                <w:u w:val="single"/>
              </w:rPr>
              <w:t>Total  cumulé</w:t>
            </w:r>
          </w:p>
        </w:tc>
      </w:tr>
      <w:tr w:rsidR="00F90FA3" w:rsidRPr="00182E7A" w14:paraId="41BD953A" w14:textId="77777777" w:rsidTr="007A3463">
        <w:trPr>
          <w:cantSplit/>
          <w:tblCellSpacing w:w="20" w:type="dxa"/>
        </w:trPr>
        <w:tc>
          <w:tcPr>
            <w:tcW w:w="1443" w:type="dxa"/>
            <w:vMerge w:val="restart"/>
            <w:vAlign w:val="center"/>
          </w:tcPr>
          <w:p w14:paraId="0BD53567" w14:textId="77777777" w:rsidR="00F90FA3" w:rsidRPr="00182E7A" w:rsidRDefault="00F90FA3" w:rsidP="007A3463">
            <w:pPr>
              <w:jc w:val="center"/>
              <w:rPr>
                <w:rFonts w:ascii="Comic Sans MS" w:hAnsi="Comic Sans MS"/>
                <w:sz w:val="16"/>
                <w:u w:val="single"/>
              </w:rPr>
            </w:pPr>
            <w:r w:rsidRPr="00182E7A">
              <w:rPr>
                <w:rFonts w:ascii="Comic Sans MS" w:hAnsi="Comic Sans MS"/>
                <w:sz w:val="16"/>
                <w:u w:val="single"/>
              </w:rPr>
              <w:t>RECETTES</w:t>
            </w:r>
          </w:p>
        </w:tc>
        <w:tc>
          <w:tcPr>
            <w:tcW w:w="2168" w:type="dxa"/>
          </w:tcPr>
          <w:p w14:paraId="0D6E54FD" w14:textId="77777777" w:rsidR="00F90FA3" w:rsidRPr="00182E7A" w:rsidRDefault="00F90FA3" w:rsidP="007A3463">
            <w:pPr>
              <w:jc w:val="left"/>
              <w:rPr>
                <w:rFonts w:ascii="Comic Sans MS" w:hAnsi="Comic Sans MS"/>
                <w:sz w:val="16"/>
              </w:rPr>
            </w:pPr>
            <w:r w:rsidRPr="00182E7A">
              <w:rPr>
                <w:rFonts w:ascii="Comic Sans MS" w:hAnsi="Comic Sans MS"/>
                <w:sz w:val="16"/>
              </w:rPr>
              <w:t>Prévisions budgétaires totales</w:t>
            </w:r>
          </w:p>
        </w:tc>
        <w:tc>
          <w:tcPr>
            <w:tcW w:w="1878" w:type="dxa"/>
            <w:vAlign w:val="center"/>
          </w:tcPr>
          <w:p w14:paraId="5CBF1399" w14:textId="77777777" w:rsidR="00F90FA3" w:rsidRPr="00182E7A" w:rsidRDefault="00F90FA3" w:rsidP="007A3463">
            <w:pPr>
              <w:jc w:val="center"/>
              <w:rPr>
                <w:szCs w:val="22"/>
              </w:rPr>
            </w:pPr>
            <w:r w:rsidRPr="00182E7A">
              <w:rPr>
                <w:szCs w:val="22"/>
              </w:rPr>
              <w:t>73 217,71</w:t>
            </w:r>
          </w:p>
        </w:tc>
        <w:tc>
          <w:tcPr>
            <w:tcW w:w="1835" w:type="dxa"/>
            <w:vAlign w:val="center"/>
          </w:tcPr>
          <w:p w14:paraId="295FBC6F" w14:textId="77777777" w:rsidR="00F90FA3" w:rsidRPr="00182E7A" w:rsidRDefault="00F90FA3" w:rsidP="007A3463">
            <w:pPr>
              <w:jc w:val="center"/>
              <w:rPr>
                <w:szCs w:val="22"/>
              </w:rPr>
            </w:pPr>
            <w:r w:rsidRPr="00182E7A">
              <w:rPr>
                <w:szCs w:val="22"/>
              </w:rPr>
              <w:t>89 933,89</w:t>
            </w:r>
          </w:p>
        </w:tc>
        <w:tc>
          <w:tcPr>
            <w:tcW w:w="1757" w:type="dxa"/>
            <w:vAlign w:val="center"/>
          </w:tcPr>
          <w:p w14:paraId="58CCBEB9" w14:textId="77777777" w:rsidR="00F90FA3" w:rsidRPr="00182E7A" w:rsidRDefault="00F90FA3" w:rsidP="007A3463">
            <w:pPr>
              <w:jc w:val="center"/>
              <w:rPr>
                <w:szCs w:val="22"/>
              </w:rPr>
            </w:pPr>
            <w:r w:rsidRPr="00182E7A">
              <w:rPr>
                <w:szCs w:val="22"/>
              </w:rPr>
              <w:t>163 748,02</w:t>
            </w:r>
          </w:p>
        </w:tc>
      </w:tr>
      <w:tr w:rsidR="00F90FA3" w:rsidRPr="00182E7A" w14:paraId="31CA728B" w14:textId="77777777" w:rsidTr="007A3463">
        <w:trPr>
          <w:cantSplit/>
          <w:tblCellSpacing w:w="20" w:type="dxa"/>
        </w:trPr>
        <w:tc>
          <w:tcPr>
            <w:tcW w:w="1443" w:type="dxa"/>
            <w:vMerge/>
          </w:tcPr>
          <w:p w14:paraId="211299A1" w14:textId="77777777" w:rsidR="00F90FA3" w:rsidRPr="00182E7A" w:rsidRDefault="00F90FA3" w:rsidP="007A3463">
            <w:pPr>
              <w:jc w:val="left"/>
              <w:rPr>
                <w:rFonts w:ascii="Comic Sans MS" w:hAnsi="Comic Sans MS"/>
                <w:sz w:val="16"/>
                <w:u w:val="single"/>
              </w:rPr>
            </w:pPr>
          </w:p>
        </w:tc>
        <w:tc>
          <w:tcPr>
            <w:tcW w:w="2168" w:type="dxa"/>
          </w:tcPr>
          <w:p w14:paraId="619C7ADF" w14:textId="77777777" w:rsidR="00F90FA3" w:rsidRPr="00182E7A" w:rsidRDefault="00F90FA3" w:rsidP="007A3463">
            <w:pPr>
              <w:jc w:val="left"/>
              <w:rPr>
                <w:rFonts w:ascii="Comic Sans MS" w:hAnsi="Comic Sans MS"/>
                <w:sz w:val="18"/>
              </w:rPr>
            </w:pPr>
            <w:r w:rsidRPr="00182E7A">
              <w:rPr>
                <w:rFonts w:ascii="Comic Sans MS" w:hAnsi="Comic Sans MS"/>
                <w:sz w:val="18"/>
              </w:rPr>
              <w:t>Recettes nettes</w:t>
            </w:r>
          </w:p>
        </w:tc>
        <w:tc>
          <w:tcPr>
            <w:tcW w:w="1878" w:type="dxa"/>
            <w:vAlign w:val="center"/>
          </w:tcPr>
          <w:p w14:paraId="4B229E7E" w14:textId="77777777" w:rsidR="00F90FA3" w:rsidRPr="00182E7A" w:rsidRDefault="00F90FA3" w:rsidP="007A3463">
            <w:pPr>
              <w:jc w:val="center"/>
              <w:rPr>
                <w:szCs w:val="22"/>
              </w:rPr>
            </w:pPr>
          </w:p>
        </w:tc>
        <w:tc>
          <w:tcPr>
            <w:tcW w:w="1835" w:type="dxa"/>
            <w:vAlign w:val="center"/>
          </w:tcPr>
          <w:p w14:paraId="0A272DAE" w14:textId="77777777" w:rsidR="00F90FA3" w:rsidRPr="00182E7A" w:rsidRDefault="00F90FA3" w:rsidP="007A3463">
            <w:pPr>
              <w:jc w:val="center"/>
              <w:rPr>
                <w:szCs w:val="22"/>
              </w:rPr>
            </w:pPr>
          </w:p>
        </w:tc>
        <w:tc>
          <w:tcPr>
            <w:tcW w:w="1757" w:type="dxa"/>
            <w:vAlign w:val="center"/>
          </w:tcPr>
          <w:p w14:paraId="1C1020E3" w14:textId="77777777" w:rsidR="00F90FA3" w:rsidRPr="00182E7A" w:rsidRDefault="00F90FA3" w:rsidP="007A3463">
            <w:pPr>
              <w:jc w:val="center"/>
              <w:rPr>
                <w:szCs w:val="22"/>
              </w:rPr>
            </w:pPr>
          </w:p>
        </w:tc>
      </w:tr>
      <w:tr w:rsidR="00F90FA3" w:rsidRPr="00182E7A" w14:paraId="5A04E5B0" w14:textId="77777777" w:rsidTr="007A3463">
        <w:trPr>
          <w:cantSplit/>
          <w:tblCellSpacing w:w="20" w:type="dxa"/>
        </w:trPr>
        <w:tc>
          <w:tcPr>
            <w:tcW w:w="1443" w:type="dxa"/>
            <w:vMerge/>
          </w:tcPr>
          <w:p w14:paraId="3E98FC50" w14:textId="77777777" w:rsidR="00F90FA3" w:rsidRPr="00182E7A" w:rsidRDefault="00F90FA3" w:rsidP="007A3463">
            <w:pPr>
              <w:jc w:val="left"/>
              <w:rPr>
                <w:rFonts w:ascii="Comic Sans MS" w:hAnsi="Comic Sans MS"/>
                <w:sz w:val="16"/>
              </w:rPr>
            </w:pPr>
          </w:p>
        </w:tc>
        <w:tc>
          <w:tcPr>
            <w:tcW w:w="2168" w:type="dxa"/>
          </w:tcPr>
          <w:p w14:paraId="0E145D49" w14:textId="77777777" w:rsidR="00F90FA3" w:rsidRPr="00182E7A" w:rsidRDefault="00F90FA3" w:rsidP="007A3463">
            <w:pPr>
              <w:jc w:val="left"/>
              <w:rPr>
                <w:rFonts w:ascii="Comic Sans MS" w:hAnsi="Comic Sans MS"/>
                <w:sz w:val="18"/>
              </w:rPr>
            </w:pPr>
            <w:r w:rsidRPr="00182E7A">
              <w:rPr>
                <w:rFonts w:ascii="Comic Sans MS" w:hAnsi="Comic Sans MS"/>
                <w:sz w:val="18"/>
              </w:rPr>
              <w:t>Restes à réaliser</w:t>
            </w:r>
          </w:p>
        </w:tc>
        <w:tc>
          <w:tcPr>
            <w:tcW w:w="1878" w:type="dxa"/>
            <w:vAlign w:val="center"/>
          </w:tcPr>
          <w:p w14:paraId="3E4B734A" w14:textId="77777777" w:rsidR="00F90FA3" w:rsidRPr="00182E7A" w:rsidRDefault="00F90FA3" w:rsidP="007A3463">
            <w:pPr>
              <w:jc w:val="center"/>
              <w:rPr>
                <w:szCs w:val="22"/>
              </w:rPr>
            </w:pPr>
          </w:p>
        </w:tc>
        <w:tc>
          <w:tcPr>
            <w:tcW w:w="1835" w:type="dxa"/>
            <w:vAlign w:val="center"/>
          </w:tcPr>
          <w:p w14:paraId="6F92B971" w14:textId="77777777" w:rsidR="00F90FA3" w:rsidRPr="00182E7A" w:rsidRDefault="00F90FA3" w:rsidP="007A3463">
            <w:pPr>
              <w:jc w:val="center"/>
              <w:rPr>
                <w:szCs w:val="22"/>
              </w:rPr>
            </w:pPr>
          </w:p>
        </w:tc>
        <w:tc>
          <w:tcPr>
            <w:tcW w:w="1757" w:type="dxa"/>
            <w:vAlign w:val="center"/>
          </w:tcPr>
          <w:p w14:paraId="6AE122E7" w14:textId="77777777" w:rsidR="00F90FA3" w:rsidRPr="00182E7A" w:rsidRDefault="00F90FA3" w:rsidP="007A3463">
            <w:pPr>
              <w:jc w:val="center"/>
              <w:rPr>
                <w:szCs w:val="22"/>
              </w:rPr>
            </w:pPr>
          </w:p>
        </w:tc>
      </w:tr>
      <w:tr w:rsidR="00F90FA3" w:rsidRPr="00182E7A" w14:paraId="0CBF7A14" w14:textId="77777777" w:rsidTr="007A3463">
        <w:trPr>
          <w:cantSplit/>
          <w:tblCellSpacing w:w="20" w:type="dxa"/>
        </w:trPr>
        <w:tc>
          <w:tcPr>
            <w:tcW w:w="1443" w:type="dxa"/>
            <w:vMerge w:val="restart"/>
            <w:vAlign w:val="center"/>
          </w:tcPr>
          <w:p w14:paraId="08EC6ED4" w14:textId="77777777" w:rsidR="00F90FA3" w:rsidRPr="00182E7A" w:rsidRDefault="00F90FA3" w:rsidP="007A3463">
            <w:pPr>
              <w:jc w:val="center"/>
              <w:rPr>
                <w:rFonts w:ascii="Comic Sans MS" w:hAnsi="Comic Sans MS"/>
                <w:sz w:val="16"/>
                <w:u w:val="single"/>
              </w:rPr>
            </w:pPr>
            <w:r w:rsidRPr="00182E7A">
              <w:rPr>
                <w:rFonts w:ascii="Comic Sans MS" w:hAnsi="Comic Sans MS"/>
                <w:sz w:val="16"/>
                <w:u w:val="single"/>
              </w:rPr>
              <w:t>DEPENSES</w:t>
            </w:r>
          </w:p>
        </w:tc>
        <w:tc>
          <w:tcPr>
            <w:tcW w:w="2168" w:type="dxa"/>
          </w:tcPr>
          <w:p w14:paraId="71645EFB" w14:textId="77777777" w:rsidR="00F90FA3" w:rsidRPr="00182E7A" w:rsidRDefault="00F90FA3" w:rsidP="007A3463">
            <w:pPr>
              <w:jc w:val="left"/>
              <w:rPr>
                <w:rFonts w:ascii="Comic Sans MS" w:hAnsi="Comic Sans MS"/>
                <w:sz w:val="16"/>
              </w:rPr>
            </w:pPr>
            <w:r w:rsidRPr="00182E7A">
              <w:rPr>
                <w:rFonts w:ascii="Comic Sans MS" w:hAnsi="Comic Sans MS"/>
                <w:sz w:val="16"/>
              </w:rPr>
              <w:t>Autorisations budgétaires totales</w:t>
            </w:r>
          </w:p>
        </w:tc>
        <w:tc>
          <w:tcPr>
            <w:tcW w:w="1878" w:type="dxa"/>
            <w:vAlign w:val="center"/>
          </w:tcPr>
          <w:p w14:paraId="329CA438" w14:textId="77777777" w:rsidR="00F90FA3" w:rsidRPr="00182E7A" w:rsidRDefault="00F90FA3" w:rsidP="007A3463">
            <w:pPr>
              <w:jc w:val="center"/>
              <w:rPr>
                <w:szCs w:val="22"/>
              </w:rPr>
            </w:pPr>
            <w:r w:rsidRPr="00182E7A">
              <w:rPr>
                <w:szCs w:val="22"/>
              </w:rPr>
              <w:t>73 217,71</w:t>
            </w:r>
          </w:p>
        </w:tc>
        <w:tc>
          <w:tcPr>
            <w:tcW w:w="1835" w:type="dxa"/>
            <w:vAlign w:val="center"/>
          </w:tcPr>
          <w:p w14:paraId="3E54B483" w14:textId="77777777" w:rsidR="00F90FA3" w:rsidRPr="00182E7A" w:rsidRDefault="00F90FA3" w:rsidP="007A3463">
            <w:pPr>
              <w:jc w:val="center"/>
              <w:rPr>
                <w:szCs w:val="22"/>
              </w:rPr>
            </w:pPr>
            <w:r w:rsidRPr="00182E7A">
              <w:rPr>
                <w:szCs w:val="22"/>
              </w:rPr>
              <w:t>89 933,89</w:t>
            </w:r>
          </w:p>
        </w:tc>
        <w:tc>
          <w:tcPr>
            <w:tcW w:w="1757" w:type="dxa"/>
            <w:vAlign w:val="center"/>
          </w:tcPr>
          <w:p w14:paraId="529DD9F5" w14:textId="77777777" w:rsidR="00F90FA3" w:rsidRPr="00182E7A" w:rsidRDefault="00F90FA3" w:rsidP="007A3463">
            <w:pPr>
              <w:jc w:val="center"/>
              <w:rPr>
                <w:szCs w:val="22"/>
              </w:rPr>
            </w:pPr>
            <w:r w:rsidRPr="00182E7A">
              <w:rPr>
                <w:szCs w:val="22"/>
              </w:rPr>
              <w:t>163 748,02</w:t>
            </w:r>
          </w:p>
        </w:tc>
      </w:tr>
      <w:tr w:rsidR="00F90FA3" w:rsidRPr="00182E7A" w14:paraId="465E240B" w14:textId="77777777" w:rsidTr="007A3463">
        <w:trPr>
          <w:cantSplit/>
          <w:tblCellSpacing w:w="20" w:type="dxa"/>
        </w:trPr>
        <w:tc>
          <w:tcPr>
            <w:tcW w:w="1443" w:type="dxa"/>
            <w:vMerge/>
          </w:tcPr>
          <w:p w14:paraId="28BAFE39" w14:textId="77777777" w:rsidR="00F90FA3" w:rsidRPr="00182E7A" w:rsidRDefault="00F90FA3" w:rsidP="007A3463">
            <w:pPr>
              <w:jc w:val="left"/>
              <w:rPr>
                <w:rFonts w:ascii="Comic Sans MS" w:hAnsi="Comic Sans MS"/>
                <w:sz w:val="16"/>
              </w:rPr>
            </w:pPr>
          </w:p>
        </w:tc>
        <w:tc>
          <w:tcPr>
            <w:tcW w:w="2168" w:type="dxa"/>
          </w:tcPr>
          <w:p w14:paraId="28B7A9F3" w14:textId="77777777" w:rsidR="00F90FA3" w:rsidRPr="00182E7A" w:rsidRDefault="00F90FA3" w:rsidP="007A3463">
            <w:pPr>
              <w:jc w:val="left"/>
              <w:rPr>
                <w:rFonts w:ascii="Comic Sans MS" w:hAnsi="Comic Sans MS"/>
                <w:sz w:val="18"/>
              </w:rPr>
            </w:pPr>
            <w:r w:rsidRPr="00182E7A">
              <w:rPr>
                <w:rFonts w:ascii="Comic Sans MS" w:hAnsi="Comic Sans MS"/>
                <w:sz w:val="18"/>
              </w:rPr>
              <w:t>Dépenses nettes</w:t>
            </w:r>
          </w:p>
        </w:tc>
        <w:tc>
          <w:tcPr>
            <w:tcW w:w="1878" w:type="dxa"/>
            <w:vAlign w:val="center"/>
          </w:tcPr>
          <w:p w14:paraId="28FF8F91" w14:textId="77777777" w:rsidR="00F90FA3" w:rsidRPr="00182E7A" w:rsidRDefault="00F90FA3" w:rsidP="007A3463">
            <w:pPr>
              <w:jc w:val="center"/>
              <w:rPr>
                <w:rFonts w:ascii="Comic Sans MS" w:hAnsi="Comic Sans MS"/>
                <w:sz w:val="18"/>
              </w:rPr>
            </w:pPr>
          </w:p>
        </w:tc>
        <w:tc>
          <w:tcPr>
            <w:tcW w:w="1835" w:type="dxa"/>
            <w:vAlign w:val="center"/>
          </w:tcPr>
          <w:p w14:paraId="6F3381AB" w14:textId="77777777" w:rsidR="00F90FA3" w:rsidRPr="00182E7A" w:rsidRDefault="00F90FA3" w:rsidP="007A3463">
            <w:pPr>
              <w:jc w:val="center"/>
              <w:rPr>
                <w:rFonts w:ascii="Comic Sans MS" w:hAnsi="Comic Sans MS"/>
                <w:sz w:val="18"/>
              </w:rPr>
            </w:pPr>
          </w:p>
        </w:tc>
        <w:tc>
          <w:tcPr>
            <w:tcW w:w="1757" w:type="dxa"/>
            <w:vAlign w:val="center"/>
          </w:tcPr>
          <w:p w14:paraId="26026EB7" w14:textId="77777777" w:rsidR="00F90FA3" w:rsidRPr="00182E7A" w:rsidRDefault="00F90FA3" w:rsidP="007A3463">
            <w:pPr>
              <w:jc w:val="center"/>
              <w:rPr>
                <w:rFonts w:ascii="Comic Sans MS" w:hAnsi="Comic Sans MS"/>
                <w:sz w:val="18"/>
              </w:rPr>
            </w:pPr>
          </w:p>
        </w:tc>
      </w:tr>
      <w:tr w:rsidR="00F90FA3" w:rsidRPr="00182E7A" w14:paraId="1FAFE148" w14:textId="77777777" w:rsidTr="007A3463">
        <w:trPr>
          <w:tblCellSpacing w:w="20" w:type="dxa"/>
        </w:trPr>
        <w:tc>
          <w:tcPr>
            <w:tcW w:w="1443" w:type="dxa"/>
          </w:tcPr>
          <w:p w14:paraId="2499915D" w14:textId="77777777" w:rsidR="00F90FA3" w:rsidRPr="00182E7A" w:rsidRDefault="00F90FA3" w:rsidP="007A3463">
            <w:pPr>
              <w:jc w:val="left"/>
              <w:rPr>
                <w:rFonts w:ascii="Comic Sans MS" w:hAnsi="Comic Sans MS"/>
                <w:sz w:val="16"/>
              </w:rPr>
            </w:pPr>
            <w:r w:rsidRPr="00182E7A">
              <w:rPr>
                <w:rFonts w:ascii="Comic Sans MS" w:hAnsi="Comic Sans MS"/>
                <w:sz w:val="16"/>
              </w:rPr>
              <w:t>Résultat de l’exercice</w:t>
            </w:r>
          </w:p>
        </w:tc>
        <w:tc>
          <w:tcPr>
            <w:tcW w:w="2168" w:type="dxa"/>
          </w:tcPr>
          <w:p w14:paraId="326A6EAF" w14:textId="77777777" w:rsidR="00F90FA3" w:rsidRPr="00182E7A" w:rsidRDefault="00F90FA3" w:rsidP="007A3463">
            <w:pPr>
              <w:jc w:val="left"/>
              <w:rPr>
                <w:rFonts w:ascii="Comic Sans MS" w:hAnsi="Comic Sans MS"/>
                <w:sz w:val="18"/>
              </w:rPr>
            </w:pPr>
            <w:r w:rsidRPr="00182E7A">
              <w:rPr>
                <w:rFonts w:ascii="Comic Sans MS" w:hAnsi="Comic Sans MS"/>
                <w:sz w:val="18"/>
              </w:rPr>
              <w:t>Excédent</w:t>
            </w:r>
          </w:p>
          <w:p w14:paraId="3824F782" w14:textId="77777777" w:rsidR="00F90FA3" w:rsidRPr="00182E7A" w:rsidRDefault="00F90FA3" w:rsidP="007A3463">
            <w:pPr>
              <w:jc w:val="left"/>
              <w:rPr>
                <w:rFonts w:ascii="Comic Sans MS" w:hAnsi="Comic Sans MS"/>
                <w:sz w:val="18"/>
              </w:rPr>
            </w:pPr>
            <w:r w:rsidRPr="00182E7A">
              <w:rPr>
                <w:rFonts w:ascii="Comic Sans MS" w:hAnsi="Comic Sans MS"/>
                <w:sz w:val="18"/>
              </w:rPr>
              <w:t>Déficit</w:t>
            </w:r>
          </w:p>
        </w:tc>
        <w:tc>
          <w:tcPr>
            <w:tcW w:w="1878" w:type="dxa"/>
            <w:vAlign w:val="center"/>
          </w:tcPr>
          <w:p w14:paraId="7D37F816" w14:textId="77777777" w:rsidR="00F90FA3" w:rsidRPr="00182E7A" w:rsidRDefault="00F90FA3" w:rsidP="007A3463">
            <w:pPr>
              <w:jc w:val="center"/>
              <w:rPr>
                <w:rFonts w:ascii="Comic Sans MS" w:hAnsi="Comic Sans MS"/>
                <w:sz w:val="18"/>
              </w:rPr>
            </w:pPr>
          </w:p>
          <w:p w14:paraId="6735573B" w14:textId="77777777" w:rsidR="00F90FA3" w:rsidRPr="00182E7A" w:rsidRDefault="00F90FA3" w:rsidP="007A3463">
            <w:pPr>
              <w:jc w:val="center"/>
              <w:rPr>
                <w:rFonts w:ascii="Comic Sans MS" w:hAnsi="Comic Sans MS"/>
                <w:sz w:val="18"/>
              </w:rPr>
            </w:pPr>
          </w:p>
        </w:tc>
        <w:tc>
          <w:tcPr>
            <w:tcW w:w="1835" w:type="dxa"/>
            <w:vAlign w:val="center"/>
          </w:tcPr>
          <w:p w14:paraId="04605A5D" w14:textId="77777777" w:rsidR="00F90FA3" w:rsidRPr="00182E7A" w:rsidRDefault="00F90FA3" w:rsidP="007A3463">
            <w:pPr>
              <w:jc w:val="center"/>
              <w:rPr>
                <w:rFonts w:ascii="Comic Sans MS" w:hAnsi="Comic Sans MS"/>
                <w:sz w:val="18"/>
              </w:rPr>
            </w:pPr>
          </w:p>
        </w:tc>
        <w:tc>
          <w:tcPr>
            <w:tcW w:w="1757" w:type="dxa"/>
            <w:vAlign w:val="center"/>
          </w:tcPr>
          <w:p w14:paraId="7F7752C9" w14:textId="77777777" w:rsidR="00F90FA3" w:rsidRPr="00182E7A" w:rsidRDefault="00F90FA3" w:rsidP="007A3463">
            <w:pPr>
              <w:jc w:val="center"/>
              <w:rPr>
                <w:rFonts w:ascii="Comic Sans MS" w:hAnsi="Comic Sans MS"/>
                <w:sz w:val="18"/>
              </w:rPr>
            </w:pPr>
          </w:p>
        </w:tc>
      </w:tr>
      <w:tr w:rsidR="00F90FA3" w:rsidRPr="00182E7A" w14:paraId="19EAD159" w14:textId="77777777" w:rsidTr="007A3463">
        <w:trPr>
          <w:tblCellSpacing w:w="20" w:type="dxa"/>
        </w:trPr>
        <w:tc>
          <w:tcPr>
            <w:tcW w:w="1443" w:type="dxa"/>
          </w:tcPr>
          <w:p w14:paraId="39624F2A" w14:textId="77777777" w:rsidR="00F90FA3" w:rsidRPr="00182E7A" w:rsidRDefault="00F90FA3" w:rsidP="007A3463">
            <w:pPr>
              <w:jc w:val="left"/>
              <w:rPr>
                <w:rFonts w:ascii="Comic Sans MS" w:hAnsi="Comic Sans MS"/>
                <w:sz w:val="16"/>
              </w:rPr>
            </w:pPr>
          </w:p>
        </w:tc>
        <w:tc>
          <w:tcPr>
            <w:tcW w:w="2168" w:type="dxa"/>
          </w:tcPr>
          <w:p w14:paraId="0B83C717" w14:textId="77777777" w:rsidR="00F90FA3" w:rsidRPr="00182E7A" w:rsidRDefault="00F90FA3" w:rsidP="007A3463">
            <w:pPr>
              <w:jc w:val="left"/>
              <w:rPr>
                <w:rFonts w:ascii="Comic Sans MS" w:hAnsi="Comic Sans MS"/>
                <w:sz w:val="18"/>
              </w:rPr>
            </w:pPr>
            <w:r w:rsidRPr="00182E7A">
              <w:rPr>
                <w:rFonts w:ascii="Comic Sans MS" w:hAnsi="Comic Sans MS"/>
                <w:sz w:val="18"/>
              </w:rPr>
              <w:t>Résultat à la clôture de l’exercice précédent</w:t>
            </w:r>
          </w:p>
        </w:tc>
        <w:tc>
          <w:tcPr>
            <w:tcW w:w="1878" w:type="dxa"/>
          </w:tcPr>
          <w:p w14:paraId="5979861C" w14:textId="77777777" w:rsidR="00F90FA3" w:rsidRPr="00182E7A" w:rsidRDefault="00F90FA3" w:rsidP="007A3463">
            <w:pPr>
              <w:jc w:val="left"/>
              <w:rPr>
                <w:rFonts w:ascii="Comic Sans MS" w:hAnsi="Comic Sans MS"/>
                <w:sz w:val="18"/>
              </w:rPr>
            </w:pPr>
            <w:r w:rsidRPr="00182E7A">
              <w:rPr>
                <w:rFonts w:ascii="Comic Sans MS" w:hAnsi="Comic Sans MS"/>
                <w:sz w:val="18"/>
              </w:rPr>
              <w:t>Part affectée à l’investissement</w:t>
            </w:r>
          </w:p>
        </w:tc>
        <w:tc>
          <w:tcPr>
            <w:tcW w:w="1835" w:type="dxa"/>
          </w:tcPr>
          <w:p w14:paraId="261AC853" w14:textId="77777777" w:rsidR="00F90FA3" w:rsidRPr="00182E7A" w:rsidRDefault="00F90FA3" w:rsidP="007A3463">
            <w:pPr>
              <w:jc w:val="left"/>
              <w:rPr>
                <w:rFonts w:ascii="Comic Sans MS" w:hAnsi="Comic Sans MS"/>
                <w:sz w:val="18"/>
              </w:rPr>
            </w:pPr>
            <w:r w:rsidRPr="00182E7A">
              <w:rPr>
                <w:rFonts w:ascii="Comic Sans MS" w:hAnsi="Comic Sans MS"/>
                <w:sz w:val="18"/>
              </w:rPr>
              <w:t>Solde d’exécution</w:t>
            </w:r>
          </w:p>
        </w:tc>
        <w:tc>
          <w:tcPr>
            <w:tcW w:w="1757" w:type="dxa"/>
          </w:tcPr>
          <w:p w14:paraId="6C83DE0F" w14:textId="77777777" w:rsidR="00F90FA3" w:rsidRPr="00182E7A" w:rsidRDefault="00F90FA3" w:rsidP="007A3463">
            <w:pPr>
              <w:jc w:val="left"/>
              <w:rPr>
                <w:rFonts w:ascii="Comic Sans MS" w:hAnsi="Comic Sans MS"/>
                <w:sz w:val="18"/>
              </w:rPr>
            </w:pPr>
            <w:r w:rsidRPr="00182E7A">
              <w:rPr>
                <w:rFonts w:ascii="Comic Sans MS" w:hAnsi="Comic Sans MS"/>
                <w:sz w:val="18"/>
              </w:rPr>
              <w:t>Résultat de clôture</w:t>
            </w:r>
          </w:p>
        </w:tc>
      </w:tr>
      <w:tr w:rsidR="00F90FA3" w:rsidRPr="00182E7A" w14:paraId="15700589" w14:textId="77777777" w:rsidTr="007A3463">
        <w:trPr>
          <w:tblCellSpacing w:w="20" w:type="dxa"/>
        </w:trPr>
        <w:tc>
          <w:tcPr>
            <w:tcW w:w="1443" w:type="dxa"/>
          </w:tcPr>
          <w:p w14:paraId="606E0C63" w14:textId="77777777" w:rsidR="00F90FA3" w:rsidRPr="00182E7A" w:rsidRDefault="00F90FA3" w:rsidP="007A3463">
            <w:pPr>
              <w:jc w:val="left"/>
              <w:rPr>
                <w:rFonts w:ascii="Comic Sans MS" w:hAnsi="Comic Sans MS"/>
                <w:sz w:val="16"/>
              </w:rPr>
            </w:pPr>
            <w:r w:rsidRPr="00182E7A">
              <w:rPr>
                <w:rFonts w:ascii="Comic Sans MS" w:hAnsi="Comic Sans MS"/>
                <w:sz w:val="16"/>
              </w:rPr>
              <w:t>Investissement</w:t>
            </w:r>
          </w:p>
        </w:tc>
        <w:tc>
          <w:tcPr>
            <w:tcW w:w="2168" w:type="dxa"/>
          </w:tcPr>
          <w:p w14:paraId="78DE0F9F" w14:textId="77777777" w:rsidR="00F90FA3" w:rsidRPr="00182E7A" w:rsidRDefault="00F90FA3" w:rsidP="007A3463">
            <w:pPr>
              <w:jc w:val="center"/>
              <w:rPr>
                <w:rFonts w:ascii="Comic Sans MS" w:hAnsi="Comic Sans MS"/>
                <w:sz w:val="18"/>
              </w:rPr>
            </w:pPr>
            <w:r w:rsidRPr="00182E7A">
              <w:t>-15 687,40</w:t>
            </w:r>
          </w:p>
        </w:tc>
        <w:tc>
          <w:tcPr>
            <w:tcW w:w="1878" w:type="dxa"/>
            <w:vAlign w:val="center"/>
          </w:tcPr>
          <w:p w14:paraId="7A0A48E9" w14:textId="77777777" w:rsidR="00F90FA3" w:rsidRPr="00182E7A" w:rsidRDefault="00F90FA3" w:rsidP="007A3463">
            <w:pPr>
              <w:jc w:val="center"/>
              <w:rPr>
                <w:rFonts w:ascii="Comic Sans MS" w:hAnsi="Comic Sans MS"/>
                <w:sz w:val="18"/>
              </w:rPr>
            </w:pPr>
          </w:p>
        </w:tc>
        <w:tc>
          <w:tcPr>
            <w:tcW w:w="1835" w:type="dxa"/>
            <w:vAlign w:val="center"/>
          </w:tcPr>
          <w:p w14:paraId="779C001D" w14:textId="77777777" w:rsidR="00F90FA3" w:rsidRPr="00182E7A" w:rsidRDefault="00F90FA3" w:rsidP="007A3463">
            <w:pPr>
              <w:jc w:val="center"/>
              <w:rPr>
                <w:rFonts w:ascii="Comic Sans MS" w:hAnsi="Comic Sans MS"/>
                <w:sz w:val="18"/>
              </w:rPr>
            </w:pPr>
          </w:p>
        </w:tc>
        <w:tc>
          <w:tcPr>
            <w:tcW w:w="1757" w:type="dxa"/>
            <w:vAlign w:val="center"/>
          </w:tcPr>
          <w:p w14:paraId="36BD40E9" w14:textId="77777777" w:rsidR="00F90FA3" w:rsidRPr="00182E7A" w:rsidRDefault="00F90FA3" w:rsidP="007A3463">
            <w:pPr>
              <w:jc w:val="center"/>
              <w:rPr>
                <w:szCs w:val="22"/>
              </w:rPr>
            </w:pPr>
            <w:r w:rsidRPr="00182E7A">
              <w:rPr>
                <w:szCs w:val="22"/>
              </w:rPr>
              <w:t>-15 687,40</w:t>
            </w:r>
          </w:p>
        </w:tc>
      </w:tr>
      <w:tr w:rsidR="00F90FA3" w:rsidRPr="00182E7A" w14:paraId="26F99A77" w14:textId="77777777" w:rsidTr="007A3463">
        <w:trPr>
          <w:tblCellSpacing w:w="20" w:type="dxa"/>
        </w:trPr>
        <w:tc>
          <w:tcPr>
            <w:tcW w:w="1443" w:type="dxa"/>
          </w:tcPr>
          <w:p w14:paraId="059118E9" w14:textId="77777777" w:rsidR="00F90FA3" w:rsidRPr="00182E7A" w:rsidRDefault="00F90FA3" w:rsidP="007A3463">
            <w:pPr>
              <w:jc w:val="left"/>
              <w:rPr>
                <w:rFonts w:ascii="Comic Sans MS" w:hAnsi="Comic Sans MS"/>
                <w:sz w:val="16"/>
              </w:rPr>
            </w:pPr>
            <w:r w:rsidRPr="00182E7A">
              <w:rPr>
                <w:rFonts w:ascii="Comic Sans MS" w:hAnsi="Comic Sans MS"/>
                <w:sz w:val="16"/>
              </w:rPr>
              <w:t>Fonctionnement</w:t>
            </w:r>
          </w:p>
        </w:tc>
        <w:tc>
          <w:tcPr>
            <w:tcW w:w="2168" w:type="dxa"/>
          </w:tcPr>
          <w:p w14:paraId="2A7568B4" w14:textId="77777777" w:rsidR="00F90FA3" w:rsidRPr="00182E7A" w:rsidRDefault="00F90FA3" w:rsidP="007A3463">
            <w:pPr>
              <w:jc w:val="center"/>
              <w:rPr>
                <w:rFonts w:ascii="Comic Sans MS" w:hAnsi="Comic Sans MS"/>
                <w:sz w:val="18"/>
              </w:rPr>
            </w:pPr>
            <w:r w:rsidRPr="00182E7A">
              <w:t>-15 469,69</w:t>
            </w:r>
          </w:p>
        </w:tc>
        <w:tc>
          <w:tcPr>
            <w:tcW w:w="1878" w:type="dxa"/>
            <w:vAlign w:val="center"/>
          </w:tcPr>
          <w:p w14:paraId="753E94DC" w14:textId="77777777" w:rsidR="00F90FA3" w:rsidRPr="00182E7A" w:rsidRDefault="00F90FA3" w:rsidP="007A3463">
            <w:pPr>
              <w:jc w:val="center"/>
              <w:rPr>
                <w:rFonts w:ascii="Comic Sans MS" w:hAnsi="Comic Sans MS"/>
                <w:sz w:val="18"/>
              </w:rPr>
            </w:pPr>
          </w:p>
        </w:tc>
        <w:tc>
          <w:tcPr>
            <w:tcW w:w="1835" w:type="dxa"/>
            <w:vAlign w:val="center"/>
          </w:tcPr>
          <w:p w14:paraId="7CE1A318" w14:textId="77777777" w:rsidR="00F90FA3" w:rsidRPr="00182E7A" w:rsidRDefault="00F90FA3" w:rsidP="007A3463">
            <w:pPr>
              <w:jc w:val="center"/>
              <w:rPr>
                <w:rFonts w:ascii="Comic Sans MS" w:hAnsi="Comic Sans MS"/>
                <w:sz w:val="18"/>
              </w:rPr>
            </w:pPr>
          </w:p>
        </w:tc>
        <w:tc>
          <w:tcPr>
            <w:tcW w:w="1757" w:type="dxa"/>
            <w:vAlign w:val="center"/>
          </w:tcPr>
          <w:p w14:paraId="773AD490" w14:textId="77777777" w:rsidR="00F90FA3" w:rsidRPr="00182E7A" w:rsidRDefault="00F90FA3" w:rsidP="007A3463">
            <w:pPr>
              <w:jc w:val="center"/>
              <w:rPr>
                <w:szCs w:val="22"/>
              </w:rPr>
            </w:pPr>
            <w:r w:rsidRPr="00182E7A">
              <w:rPr>
                <w:szCs w:val="22"/>
              </w:rPr>
              <w:t>-15 469,69</w:t>
            </w:r>
          </w:p>
        </w:tc>
      </w:tr>
      <w:tr w:rsidR="00F90FA3" w:rsidRPr="00182E7A" w14:paraId="7B33F40E" w14:textId="77777777" w:rsidTr="007A3463">
        <w:trPr>
          <w:tblCellSpacing w:w="20" w:type="dxa"/>
        </w:trPr>
        <w:tc>
          <w:tcPr>
            <w:tcW w:w="1443" w:type="dxa"/>
          </w:tcPr>
          <w:p w14:paraId="50A78E56" w14:textId="77777777" w:rsidR="00F90FA3" w:rsidRPr="00182E7A" w:rsidRDefault="00F90FA3" w:rsidP="007A3463">
            <w:pPr>
              <w:jc w:val="left"/>
              <w:rPr>
                <w:rFonts w:ascii="Comic Sans MS" w:hAnsi="Comic Sans MS"/>
                <w:sz w:val="16"/>
              </w:rPr>
            </w:pPr>
            <w:r w:rsidRPr="00182E7A">
              <w:rPr>
                <w:rFonts w:ascii="Comic Sans MS" w:hAnsi="Comic Sans MS"/>
                <w:sz w:val="16"/>
              </w:rPr>
              <w:t>Total</w:t>
            </w:r>
          </w:p>
        </w:tc>
        <w:tc>
          <w:tcPr>
            <w:tcW w:w="2168" w:type="dxa"/>
          </w:tcPr>
          <w:p w14:paraId="470C618B" w14:textId="77777777" w:rsidR="00F90FA3" w:rsidRPr="00182E7A" w:rsidRDefault="00F90FA3" w:rsidP="007A3463">
            <w:pPr>
              <w:jc w:val="center"/>
              <w:rPr>
                <w:rFonts w:ascii="Comic Sans MS" w:hAnsi="Comic Sans MS"/>
                <w:sz w:val="18"/>
              </w:rPr>
            </w:pPr>
            <w:r w:rsidRPr="00182E7A">
              <w:t>-31 157,09</w:t>
            </w:r>
          </w:p>
        </w:tc>
        <w:tc>
          <w:tcPr>
            <w:tcW w:w="1878" w:type="dxa"/>
            <w:vAlign w:val="center"/>
          </w:tcPr>
          <w:p w14:paraId="4106E557" w14:textId="77777777" w:rsidR="00F90FA3" w:rsidRPr="00182E7A" w:rsidRDefault="00F90FA3" w:rsidP="007A3463">
            <w:pPr>
              <w:jc w:val="center"/>
              <w:rPr>
                <w:rFonts w:ascii="Comic Sans MS" w:hAnsi="Comic Sans MS"/>
                <w:sz w:val="18"/>
              </w:rPr>
            </w:pPr>
          </w:p>
        </w:tc>
        <w:tc>
          <w:tcPr>
            <w:tcW w:w="1835" w:type="dxa"/>
            <w:vAlign w:val="center"/>
          </w:tcPr>
          <w:p w14:paraId="40991E43" w14:textId="77777777" w:rsidR="00F90FA3" w:rsidRPr="00182E7A" w:rsidRDefault="00F90FA3" w:rsidP="007A3463">
            <w:pPr>
              <w:jc w:val="center"/>
              <w:rPr>
                <w:rFonts w:ascii="Comic Sans MS" w:hAnsi="Comic Sans MS"/>
                <w:sz w:val="18"/>
              </w:rPr>
            </w:pPr>
          </w:p>
        </w:tc>
        <w:tc>
          <w:tcPr>
            <w:tcW w:w="1757" w:type="dxa"/>
            <w:vAlign w:val="center"/>
          </w:tcPr>
          <w:p w14:paraId="4D2ABA25" w14:textId="77777777" w:rsidR="00F90FA3" w:rsidRPr="00182E7A" w:rsidRDefault="00F90FA3" w:rsidP="007A3463">
            <w:pPr>
              <w:jc w:val="center"/>
              <w:rPr>
                <w:szCs w:val="22"/>
              </w:rPr>
            </w:pPr>
            <w:r w:rsidRPr="00182E7A">
              <w:rPr>
                <w:szCs w:val="22"/>
              </w:rPr>
              <w:t>-31 157,09</w:t>
            </w:r>
          </w:p>
        </w:tc>
      </w:tr>
      <w:tr w:rsidR="00F90FA3" w:rsidRPr="00182E7A" w14:paraId="1F601EE1" w14:textId="77777777" w:rsidTr="007A3463">
        <w:trPr>
          <w:tblCellSpacing w:w="20" w:type="dxa"/>
        </w:trPr>
        <w:tc>
          <w:tcPr>
            <w:tcW w:w="1443" w:type="dxa"/>
          </w:tcPr>
          <w:p w14:paraId="1326BC64" w14:textId="77777777" w:rsidR="00F90FA3" w:rsidRPr="00182E7A" w:rsidRDefault="00F90FA3" w:rsidP="007A3463">
            <w:pPr>
              <w:jc w:val="left"/>
              <w:rPr>
                <w:rFonts w:ascii="Comic Sans MS" w:hAnsi="Comic Sans MS"/>
                <w:sz w:val="16"/>
              </w:rPr>
            </w:pPr>
          </w:p>
        </w:tc>
        <w:tc>
          <w:tcPr>
            <w:tcW w:w="2168" w:type="dxa"/>
          </w:tcPr>
          <w:p w14:paraId="5016132E" w14:textId="77777777" w:rsidR="00F90FA3" w:rsidRPr="00182E7A" w:rsidRDefault="00F90FA3" w:rsidP="007A3463">
            <w:pPr>
              <w:jc w:val="left"/>
              <w:rPr>
                <w:rFonts w:ascii="Comic Sans MS" w:hAnsi="Comic Sans MS"/>
                <w:sz w:val="18"/>
              </w:rPr>
            </w:pPr>
            <w:r w:rsidRPr="00182E7A">
              <w:rPr>
                <w:rFonts w:ascii="Comic Sans MS" w:hAnsi="Comic Sans MS"/>
                <w:sz w:val="18"/>
              </w:rPr>
              <w:t>Solde des restes à réaliser</w:t>
            </w:r>
          </w:p>
        </w:tc>
        <w:tc>
          <w:tcPr>
            <w:tcW w:w="1878" w:type="dxa"/>
          </w:tcPr>
          <w:p w14:paraId="79EAB728" w14:textId="77777777" w:rsidR="00F90FA3" w:rsidRPr="00182E7A" w:rsidRDefault="00F90FA3" w:rsidP="007A3463">
            <w:pPr>
              <w:jc w:val="left"/>
              <w:rPr>
                <w:rFonts w:ascii="Comic Sans MS" w:hAnsi="Comic Sans MS"/>
                <w:sz w:val="18"/>
              </w:rPr>
            </w:pPr>
          </w:p>
        </w:tc>
        <w:tc>
          <w:tcPr>
            <w:tcW w:w="1835" w:type="dxa"/>
          </w:tcPr>
          <w:p w14:paraId="3C816581" w14:textId="77777777" w:rsidR="00F90FA3" w:rsidRPr="00182E7A" w:rsidRDefault="00F90FA3" w:rsidP="007A3463">
            <w:pPr>
              <w:jc w:val="left"/>
              <w:rPr>
                <w:rFonts w:ascii="Comic Sans MS" w:hAnsi="Comic Sans MS"/>
                <w:sz w:val="18"/>
              </w:rPr>
            </w:pPr>
          </w:p>
        </w:tc>
        <w:tc>
          <w:tcPr>
            <w:tcW w:w="1757" w:type="dxa"/>
            <w:vAlign w:val="center"/>
          </w:tcPr>
          <w:p w14:paraId="4B1FD5F6" w14:textId="77777777" w:rsidR="00F90FA3" w:rsidRPr="00182E7A" w:rsidRDefault="00F90FA3" w:rsidP="007A3463">
            <w:pPr>
              <w:jc w:val="center"/>
              <w:rPr>
                <w:szCs w:val="22"/>
              </w:rPr>
            </w:pPr>
            <w:r w:rsidRPr="00182E7A">
              <w:rPr>
                <w:szCs w:val="22"/>
              </w:rPr>
              <w:t>0</w:t>
            </w:r>
          </w:p>
        </w:tc>
      </w:tr>
      <w:tr w:rsidR="00F90FA3" w:rsidRPr="00182E7A" w14:paraId="69A0432A" w14:textId="77777777" w:rsidTr="007A3463">
        <w:trPr>
          <w:tblCellSpacing w:w="20" w:type="dxa"/>
        </w:trPr>
        <w:tc>
          <w:tcPr>
            <w:tcW w:w="1443" w:type="dxa"/>
          </w:tcPr>
          <w:p w14:paraId="458D4F6A" w14:textId="77777777" w:rsidR="00F90FA3" w:rsidRPr="00182E7A" w:rsidRDefault="00F90FA3" w:rsidP="007A3463">
            <w:pPr>
              <w:jc w:val="left"/>
              <w:rPr>
                <w:rFonts w:ascii="Comic Sans MS" w:hAnsi="Comic Sans MS"/>
                <w:sz w:val="16"/>
              </w:rPr>
            </w:pPr>
          </w:p>
        </w:tc>
        <w:tc>
          <w:tcPr>
            <w:tcW w:w="2168" w:type="dxa"/>
          </w:tcPr>
          <w:p w14:paraId="592C7FC1" w14:textId="77777777" w:rsidR="00F90FA3" w:rsidRPr="00182E7A" w:rsidRDefault="00F90FA3" w:rsidP="007A3463">
            <w:pPr>
              <w:jc w:val="left"/>
              <w:rPr>
                <w:rFonts w:ascii="Comic Sans MS" w:hAnsi="Comic Sans MS"/>
                <w:sz w:val="18"/>
              </w:rPr>
            </w:pPr>
            <w:r w:rsidRPr="00182E7A">
              <w:rPr>
                <w:rFonts w:ascii="Comic Sans MS" w:hAnsi="Comic Sans MS"/>
                <w:sz w:val="18"/>
              </w:rPr>
              <w:t>Résultat cumulé</w:t>
            </w:r>
          </w:p>
        </w:tc>
        <w:tc>
          <w:tcPr>
            <w:tcW w:w="1878" w:type="dxa"/>
          </w:tcPr>
          <w:p w14:paraId="1B2DFEAF" w14:textId="77777777" w:rsidR="00F90FA3" w:rsidRPr="00182E7A" w:rsidRDefault="00F90FA3" w:rsidP="007A3463">
            <w:pPr>
              <w:jc w:val="left"/>
              <w:rPr>
                <w:rFonts w:ascii="Comic Sans MS" w:hAnsi="Comic Sans MS"/>
                <w:sz w:val="18"/>
              </w:rPr>
            </w:pPr>
          </w:p>
        </w:tc>
        <w:tc>
          <w:tcPr>
            <w:tcW w:w="1835" w:type="dxa"/>
          </w:tcPr>
          <w:p w14:paraId="4E9044CF" w14:textId="77777777" w:rsidR="00F90FA3" w:rsidRPr="00182E7A" w:rsidRDefault="00F90FA3" w:rsidP="007A3463">
            <w:pPr>
              <w:jc w:val="left"/>
              <w:rPr>
                <w:rFonts w:ascii="Comic Sans MS" w:hAnsi="Comic Sans MS"/>
                <w:sz w:val="18"/>
              </w:rPr>
            </w:pPr>
          </w:p>
        </w:tc>
        <w:tc>
          <w:tcPr>
            <w:tcW w:w="1757" w:type="dxa"/>
            <w:vAlign w:val="center"/>
          </w:tcPr>
          <w:p w14:paraId="0FAC8CBF" w14:textId="77777777" w:rsidR="00F90FA3" w:rsidRPr="00182E7A" w:rsidRDefault="00F90FA3" w:rsidP="007A3463">
            <w:pPr>
              <w:jc w:val="center"/>
              <w:rPr>
                <w:szCs w:val="22"/>
              </w:rPr>
            </w:pPr>
            <w:r w:rsidRPr="00182E7A">
              <w:rPr>
                <w:szCs w:val="22"/>
              </w:rPr>
              <w:t>-31 157,09</w:t>
            </w:r>
          </w:p>
        </w:tc>
      </w:tr>
    </w:tbl>
    <w:p w14:paraId="443DA2E9" w14:textId="77777777" w:rsidR="00F90FA3" w:rsidRPr="00182E7A" w:rsidRDefault="00F90FA3" w:rsidP="00F90FA3">
      <w:pPr>
        <w:ind w:firstLine="708"/>
        <w:rPr>
          <w:rFonts w:ascii="Arial Narrow" w:hAnsi="Arial Narrow"/>
          <w:b/>
        </w:rPr>
      </w:pPr>
    </w:p>
    <w:p w14:paraId="0B9F99C4" w14:textId="77777777" w:rsidR="00F90FA3" w:rsidRPr="00182E7A" w:rsidRDefault="00F90FA3" w:rsidP="00F90FA3">
      <w:pPr>
        <w:rPr>
          <w:rFonts w:ascii="Arial Narrow" w:hAnsi="Arial Narrow" w:cs="Courier New"/>
          <w:b/>
        </w:rPr>
      </w:pPr>
      <w:r w:rsidRPr="00182E7A">
        <w:rPr>
          <w:rFonts w:ascii="Arial Narrow" w:hAnsi="Arial Narrow" w:cs="Courier New"/>
          <w:b/>
        </w:rPr>
        <w:t>Après en avoir délibéré et à l’unanimité des 1</w:t>
      </w:r>
      <w:r w:rsidR="0017511A">
        <w:rPr>
          <w:rFonts w:ascii="Arial Narrow" w:hAnsi="Arial Narrow" w:cs="Courier New"/>
          <w:b/>
        </w:rPr>
        <w:t>6</w:t>
      </w:r>
      <w:r w:rsidRPr="00182E7A">
        <w:rPr>
          <w:rFonts w:ascii="Arial Narrow" w:hAnsi="Arial Narrow" w:cs="Courier New"/>
          <w:b/>
        </w:rPr>
        <w:t xml:space="preserve"> voix exprimées, Monsieur René THIRY, Maire, s’étant retiré lors du vote, </w:t>
      </w:r>
    </w:p>
    <w:p w14:paraId="04DAB4DF" w14:textId="77777777" w:rsidR="00F90FA3" w:rsidRPr="00182E7A" w:rsidRDefault="00F90FA3" w:rsidP="00F90FA3">
      <w:pPr>
        <w:ind w:firstLine="709"/>
        <w:rPr>
          <w:rFonts w:ascii="Arial Narrow" w:hAnsi="Arial Narrow"/>
        </w:rPr>
      </w:pPr>
      <w:r w:rsidRPr="00182E7A">
        <w:rPr>
          <w:rFonts w:ascii="Arial Narrow" w:hAnsi="Arial Narrow"/>
        </w:rPr>
        <w:t>Reconnaît la sincérité des restes à réaliser.</w:t>
      </w:r>
    </w:p>
    <w:p w14:paraId="5559791F" w14:textId="77777777" w:rsidR="00F90FA3" w:rsidRPr="00182E7A" w:rsidRDefault="00F90FA3" w:rsidP="00F90FA3">
      <w:pPr>
        <w:ind w:firstLine="708"/>
        <w:rPr>
          <w:rFonts w:ascii="Arial Narrow" w:hAnsi="Arial Narrow"/>
          <w:b/>
        </w:rPr>
      </w:pPr>
      <w:r w:rsidRPr="00182E7A">
        <w:rPr>
          <w:rFonts w:ascii="Arial Narrow" w:hAnsi="Arial Narrow"/>
          <w:b/>
        </w:rPr>
        <w:t>Approuve le compte administratif 2019 LOTISSEMENT SOUS LA VIGNE.</w:t>
      </w:r>
    </w:p>
    <w:p w14:paraId="6488773F" w14:textId="77777777" w:rsidR="00F90FA3" w:rsidRPr="00182E7A" w:rsidRDefault="00DE12D8" w:rsidP="00F90FA3">
      <w:pPr>
        <w:ind w:firstLine="708"/>
        <w:rPr>
          <w:rFonts w:ascii="Arial Narrow" w:hAnsi="Arial Narrow"/>
          <w:b/>
          <w:sz w:val="24"/>
        </w:rPr>
      </w:pPr>
      <w:r>
        <w:rPr>
          <w:rFonts w:ascii="Comic Sans MS" w:hAnsi="Comic Sans MS"/>
          <w:b/>
          <w:bCs/>
          <w:noProof/>
        </w:rPr>
        <w:object w:dxaOrig="1440" w:dyaOrig="1440" w14:anchorId="0BB13DFB">
          <v:shape id="_x0000_s1044" type="#_x0000_t75" style="position:absolute;left:0;text-align:left;margin-left:164pt;margin-top:16.45pt;width:89.55pt;height:13.15pt;z-index:-251657216">
            <v:imagedata r:id="rId10" o:title=""/>
          </v:shape>
          <o:OLEObject Type="Embed" ProgID="Word.Picture.8" ShapeID="_x0000_s1044" DrawAspect="Content" ObjectID="_1657010325" r:id="rId16"/>
        </w:object>
      </w:r>
      <w:r w:rsidR="00F90FA3" w:rsidRPr="00182E7A">
        <w:rPr>
          <w:rFonts w:ascii="Arial Narrow" w:hAnsi="Arial Narrow"/>
          <w:b/>
        </w:rPr>
        <w:t>Vote et arrête les résultats définitifs du compte administratif 2019 ASSAINISSEMENT, tels que résumés ci-dessus.</w:t>
      </w:r>
    </w:p>
    <w:p w14:paraId="625395AF" w14:textId="77777777" w:rsidR="00F90FA3" w:rsidRPr="006B3427" w:rsidRDefault="00F90FA3" w:rsidP="00F90FA3">
      <w:pPr>
        <w:jc w:val="center"/>
        <w:rPr>
          <w:rFonts w:ascii="Comic Sans MS" w:hAnsi="Comic Sans MS"/>
          <w:sz w:val="18"/>
        </w:rPr>
      </w:pPr>
    </w:p>
    <w:p w14:paraId="3BA246B2"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47</w:t>
      </w:r>
      <w:r w:rsidRPr="00C92D46">
        <w:rPr>
          <w:rFonts w:ascii="Comic Sans MS" w:hAnsi="Comic Sans MS"/>
          <w:b/>
          <w:bCs/>
          <w:sz w:val="18"/>
        </w:rPr>
        <w:t>/20</w:t>
      </w:r>
      <w:r>
        <w:rPr>
          <w:rFonts w:ascii="Comic Sans MS" w:hAnsi="Comic Sans MS"/>
          <w:b/>
          <w:bCs/>
          <w:sz w:val="18"/>
        </w:rPr>
        <w:t>20</w:t>
      </w:r>
    </w:p>
    <w:p w14:paraId="5B7EF89F" w14:textId="77777777" w:rsidR="00F90FA3" w:rsidRDefault="00F90FA3" w:rsidP="00F90FA3">
      <w:pPr>
        <w:jc w:val="center"/>
        <w:rPr>
          <w:rFonts w:ascii="Comic Sans MS" w:hAnsi="Comic Sans MS"/>
          <w:b/>
          <w:bCs/>
          <w:sz w:val="18"/>
          <w:u w:val="single"/>
        </w:rPr>
      </w:pPr>
      <w:r w:rsidRPr="00792D36">
        <w:rPr>
          <w:rFonts w:ascii="Comic Sans MS" w:hAnsi="Comic Sans MS"/>
          <w:b/>
          <w:bCs/>
          <w:sz w:val="18"/>
          <w:u w:val="single"/>
        </w:rPr>
        <w:t>AFFECTATION DU RESULTAT DE FONCTIONNEMENT DE L’EXERCICE 201</w:t>
      </w:r>
      <w:r>
        <w:rPr>
          <w:rFonts w:ascii="Comic Sans MS" w:hAnsi="Comic Sans MS"/>
          <w:b/>
          <w:bCs/>
          <w:sz w:val="18"/>
          <w:u w:val="single"/>
        </w:rPr>
        <w:t>9</w:t>
      </w:r>
      <w:r w:rsidRPr="00792D36">
        <w:rPr>
          <w:rFonts w:ascii="Comic Sans MS" w:hAnsi="Comic Sans MS"/>
          <w:b/>
          <w:bCs/>
          <w:sz w:val="18"/>
          <w:u w:val="single"/>
        </w:rPr>
        <w:t xml:space="preserve"> – </w:t>
      </w:r>
      <w:r>
        <w:rPr>
          <w:rFonts w:ascii="Comic Sans MS" w:hAnsi="Comic Sans MS"/>
          <w:b/>
          <w:bCs/>
          <w:sz w:val="18"/>
          <w:u w:val="single"/>
        </w:rPr>
        <w:t>VILLE</w:t>
      </w:r>
    </w:p>
    <w:p w14:paraId="3114E36C" w14:textId="77777777" w:rsidR="00F90FA3" w:rsidRPr="00792D36" w:rsidRDefault="00F90FA3" w:rsidP="00F90FA3">
      <w:pPr>
        <w:jc w:val="center"/>
        <w:rPr>
          <w:rFonts w:ascii="Comic Sans MS" w:hAnsi="Comic Sans MS"/>
          <w:b/>
          <w:bCs/>
          <w:sz w:val="18"/>
          <w:u w:val="single"/>
        </w:rPr>
      </w:pPr>
    </w:p>
    <w:p w14:paraId="09658326" w14:textId="77777777" w:rsidR="00F90FA3" w:rsidRDefault="00F90FA3" w:rsidP="00F90FA3">
      <w:pPr>
        <w:outlineLvl w:val="0"/>
        <w:rPr>
          <w:rFonts w:ascii="Arial Narrow" w:hAnsi="Arial Narrow"/>
          <w:b/>
        </w:rPr>
      </w:pPr>
      <w:r w:rsidRPr="00792D36">
        <w:rPr>
          <w:rFonts w:ascii="Arial Narrow" w:hAnsi="Arial Narrow"/>
          <w:b/>
        </w:rPr>
        <w:t xml:space="preserve">Le Conseil Municipal, </w:t>
      </w:r>
    </w:p>
    <w:p w14:paraId="16650546" w14:textId="77777777" w:rsidR="00F90FA3" w:rsidRPr="00792D36" w:rsidRDefault="00F90FA3" w:rsidP="00F90FA3">
      <w:pPr>
        <w:ind w:firstLine="708"/>
        <w:outlineLvl w:val="0"/>
        <w:rPr>
          <w:rFonts w:ascii="Arial Narrow" w:hAnsi="Arial Narrow"/>
          <w:b/>
        </w:rPr>
      </w:pPr>
      <w:r w:rsidRPr="00792D36">
        <w:rPr>
          <w:rFonts w:ascii="Arial Narrow" w:hAnsi="Arial Narrow"/>
          <w:b/>
        </w:rPr>
        <w:t>Réuni sous la présidence de Monsieur René THIRY, Maire,</w:t>
      </w:r>
      <w:r>
        <w:rPr>
          <w:rFonts w:ascii="Arial Narrow" w:hAnsi="Arial Narrow"/>
          <w:b/>
        </w:rPr>
        <w:t xml:space="preserve"> </w:t>
      </w:r>
      <w:r w:rsidRPr="00792D36">
        <w:rPr>
          <w:rFonts w:ascii="Arial Narrow" w:hAnsi="Arial Narrow"/>
          <w:b/>
          <w:bCs/>
        </w:rPr>
        <w:t>qui donne lecture de l’affectation du résultat de fonctionnement de l’exercice 201</w:t>
      </w:r>
      <w:r>
        <w:rPr>
          <w:rFonts w:ascii="Arial Narrow" w:hAnsi="Arial Narrow"/>
          <w:b/>
          <w:bCs/>
        </w:rPr>
        <w:t>9</w:t>
      </w:r>
      <w:r w:rsidRPr="00792D36">
        <w:rPr>
          <w:rFonts w:ascii="Arial Narrow" w:hAnsi="Arial Narrow"/>
          <w:b/>
          <w:bCs/>
        </w:rPr>
        <w:t>,</w:t>
      </w:r>
    </w:p>
    <w:p w14:paraId="3C88184F" w14:textId="77777777" w:rsidR="00F90FA3" w:rsidRPr="00526C16" w:rsidRDefault="00F90FA3" w:rsidP="00F90FA3">
      <w:pPr>
        <w:pStyle w:val="Corpsdetexte22"/>
        <w:ind w:firstLine="708"/>
        <w:rPr>
          <w:rFonts w:ascii="Arial Narrow" w:hAnsi="Arial Narrow"/>
          <w:bCs/>
          <w:sz w:val="20"/>
        </w:rPr>
      </w:pPr>
      <w:r w:rsidRPr="00526C16">
        <w:rPr>
          <w:rFonts w:ascii="Arial Narrow" w:hAnsi="Arial Narrow"/>
          <w:bCs/>
          <w:sz w:val="20"/>
        </w:rPr>
        <w:t>Après avoir entendu le compte administratif de l’exercice 20</w:t>
      </w:r>
      <w:r>
        <w:rPr>
          <w:rFonts w:ascii="Arial Narrow" w:hAnsi="Arial Narrow"/>
          <w:bCs/>
          <w:sz w:val="20"/>
        </w:rPr>
        <w:t>19</w:t>
      </w:r>
      <w:r w:rsidRPr="00526C16">
        <w:rPr>
          <w:rFonts w:ascii="Arial Narrow" w:hAnsi="Arial Narrow"/>
          <w:bCs/>
          <w:sz w:val="20"/>
        </w:rPr>
        <w:t>,</w:t>
      </w:r>
    </w:p>
    <w:p w14:paraId="4C196C49" w14:textId="77777777" w:rsidR="00F90FA3" w:rsidRPr="002A31DF" w:rsidRDefault="00F90FA3" w:rsidP="00F90FA3">
      <w:pPr>
        <w:ind w:firstLine="708"/>
        <w:rPr>
          <w:rFonts w:ascii="Arial Narrow" w:hAnsi="Arial Narrow"/>
          <w:bCs/>
        </w:rPr>
      </w:pPr>
      <w:r w:rsidRPr="00526C16">
        <w:rPr>
          <w:rFonts w:ascii="Arial Narrow" w:hAnsi="Arial Narrow"/>
          <w:bCs/>
        </w:rPr>
        <w:t>Constatant les résultats du compte administratif 20</w:t>
      </w:r>
      <w:r>
        <w:rPr>
          <w:rFonts w:ascii="Arial Narrow" w:hAnsi="Arial Narrow"/>
          <w:bCs/>
        </w:rPr>
        <w:t>19</w:t>
      </w:r>
      <w:r w:rsidRPr="00526C16">
        <w:rPr>
          <w:rFonts w:ascii="Arial Narrow" w:hAnsi="Arial Narrow"/>
          <w:bCs/>
        </w:rPr>
        <w:t>, et du compte de gestion 20</w:t>
      </w:r>
      <w:r>
        <w:rPr>
          <w:rFonts w:ascii="Arial Narrow" w:hAnsi="Arial Narrow"/>
          <w:bCs/>
        </w:rPr>
        <w:t>19</w:t>
      </w:r>
      <w:r w:rsidRPr="00526C16">
        <w:rPr>
          <w:rFonts w:ascii="Arial Narrow" w:hAnsi="Arial Narrow"/>
          <w:bCs/>
        </w:rPr>
        <w:t>,</w:t>
      </w:r>
    </w:p>
    <w:p w14:paraId="065C0158" w14:textId="77777777" w:rsidR="00F90FA3" w:rsidRPr="00792D36" w:rsidRDefault="00F90FA3" w:rsidP="00F90FA3">
      <w:pPr>
        <w:ind w:firstLine="708"/>
        <w:rPr>
          <w:rFonts w:ascii="Arial Narrow" w:hAnsi="Arial Narrow"/>
          <w:b/>
        </w:rPr>
      </w:pPr>
      <w:r w:rsidRPr="00792D36">
        <w:rPr>
          <w:rFonts w:ascii="Arial Narrow" w:hAnsi="Arial Narrow"/>
          <w:b/>
        </w:rPr>
        <w:t xml:space="preserve">Le résultat de la section de fonctionnement s’élève à </w:t>
      </w:r>
      <w:r w:rsidRPr="00226D2E">
        <w:rPr>
          <w:rFonts w:ascii="Arial Narrow" w:hAnsi="Arial Narrow"/>
          <w:b/>
        </w:rPr>
        <w:t xml:space="preserve">1 106 619,32 </w:t>
      </w:r>
      <w:r w:rsidRPr="00792D36">
        <w:rPr>
          <w:rFonts w:ascii="Arial Narrow" w:hAnsi="Arial Narrow"/>
          <w:b/>
        </w:rPr>
        <w:t>euros,</w:t>
      </w:r>
    </w:p>
    <w:p w14:paraId="12AC31C3" w14:textId="77777777" w:rsidR="00F90FA3" w:rsidRDefault="00F90FA3" w:rsidP="00F90FA3">
      <w:pPr>
        <w:ind w:firstLine="708"/>
        <w:rPr>
          <w:rFonts w:ascii="Arial Narrow" w:hAnsi="Arial Narrow"/>
          <w:b/>
        </w:rPr>
      </w:pPr>
      <w:r w:rsidRPr="00792D36">
        <w:rPr>
          <w:rFonts w:ascii="Arial Narrow" w:hAnsi="Arial Narrow"/>
          <w:b/>
        </w:rPr>
        <w:t xml:space="preserve">Le solde d’exécution s’élève à </w:t>
      </w:r>
      <w:r w:rsidRPr="00226D2E">
        <w:rPr>
          <w:rFonts w:ascii="Arial Narrow" w:hAnsi="Arial Narrow"/>
          <w:b/>
        </w:rPr>
        <w:t xml:space="preserve">436 750,21 </w:t>
      </w:r>
      <w:r w:rsidRPr="00792D36">
        <w:rPr>
          <w:rFonts w:ascii="Arial Narrow" w:hAnsi="Arial Narrow"/>
          <w:b/>
        </w:rPr>
        <w:t xml:space="preserve">euros, </w:t>
      </w:r>
    </w:p>
    <w:p w14:paraId="72FDC06E" w14:textId="77777777" w:rsidR="00F90FA3" w:rsidRDefault="00F90FA3" w:rsidP="00F90FA3">
      <w:pPr>
        <w:rPr>
          <w:rFonts w:ascii="Arial Narrow" w:hAnsi="Arial Narrow"/>
          <w:b/>
        </w:rPr>
      </w:pPr>
    </w:p>
    <w:p w14:paraId="0BCC3DD1" w14:textId="77777777" w:rsidR="00F90FA3" w:rsidRDefault="00F90FA3" w:rsidP="00F90FA3">
      <w:pPr>
        <w:rPr>
          <w:rFonts w:ascii="Arial Narrow" w:hAnsi="Arial Narrow" w:cs="Courier New"/>
          <w:b/>
        </w:rPr>
      </w:pPr>
      <w:r>
        <w:rPr>
          <w:rFonts w:ascii="Arial Narrow" w:hAnsi="Arial Narrow" w:cs="Courier New"/>
          <w:b/>
        </w:rPr>
        <w:t>Après en avoir délibéré et à l’unanimité des 1</w:t>
      </w:r>
      <w:r w:rsidR="0017511A">
        <w:rPr>
          <w:rFonts w:ascii="Arial Narrow" w:hAnsi="Arial Narrow" w:cs="Courier New"/>
          <w:b/>
        </w:rPr>
        <w:t>7</w:t>
      </w:r>
      <w:r>
        <w:rPr>
          <w:rFonts w:ascii="Arial Narrow" w:hAnsi="Arial Narrow" w:cs="Courier New"/>
          <w:b/>
        </w:rPr>
        <w:t xml:space="preserve"> voix exprimées, </w:t>
      </w:r>
    </w:p>
    <w:p w14:paraId="356C2629" w14:textId="77777777" w:rsidR="0017511A" w:rsidRPr="00792D36" w:rsidRDefault="0017511A" w:rsidP="00F90FA3">
      <w:pPr>
        <w:rPr>
          <w:rFonts w:ascii="Arial Narrow" w:hAnsi="Arial Narrow" w:cs="Courier New"/>
          <w:b/>
        </w:rPr>
      </w:pPr>
    </w:p>
    <w:p w14:paraId="1100C552" w14:textId="77777777" w:rsidR="00F90FA3" w:rsidRPr="00792D36" w:rsidRDefault="00F90FA3" w:rsidP="00F90FA3">
      <w:pPr>
        <w:ind w:firstLine="708"/>
        <w:outlineLvl w:val="0"/>
        <w:rPr>
          <w:rFonts w:ascii="Arial Narrow" w:hAnsi="Arial Narrow"/>
          <w:b/>
        </w:rPr>
      </w:pPr>
      <w:r w:rsidRPr="00792D36">
        <w:rPr>
          <w:rFonts w:ascii="Arial Narrow" w:hAnsi="Arial Narrow" w:cs="Courier New"/>
          <w:b/>
        </w:rPr>
        <w:t xml:space="preserve">Décide </w:t>
      </w:r>
      <w:r w:rsidRPr="00792D36">
        <w:rPr>
          <w:rFonts w:ascii="Arial Narrow" w:hAnsi="Arial Narrow"/>
          <w:b/>
        </w:rPr>
        <w:t>d’affecter le résultat de fonctionnement de l’exercice 201</w:t>
      </w:r>
      <w:r>
        <w:rPr>
          <w:rFonts w:ascii="Arial Narrow" w:hAnsi="Arial Narrow"/>
          <w:b/>
        </w:rPr>
        <w:t>9</w:t>
      </w:r>
      <w:r w:rsidRPr="00792D36">
        <w:rPr>
          <w:rFonts w:ascii="Arial Narrow" w:hAnsi="Arial Narrow"/>
          <w:b/>
        </w:rPr>
        <w:t xml:space="preserve"> VILLE comme suit :</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3"/>
        <w:gridCol w:w="4498"/>
      </w:tblGrid>
      <w:tr w:rsidR="00F90FA3" w:rsidRPr="002A31DF" w14:paraId="13951734" w14:textId="77777777" w:rsidTr="007A3463">
        <w:tc>
          <w:tcPr>
            <w:tcW w:w="4563" w:type="dxa"/>
          </w:tcPr>
          <w:p w14:paraId="659E86C5" w14:textId="77777777" w:rsidR="00F90FA3" w:rsidRPr="002A31DF" w:rsidRDefault="00F90FA3" w:rsidP="007A3463">
            <w:pPr>
              <w:rPr>
                <w:rFonts w:ascii="Comic Sans MS" w:hAnsi="Comic Sans MS"/>
                <w:sz w:val="16"/>
              </w:rPr>
            </w:pPr>
            <w:r w:rsidRPr="002A31DF">
              <w:rPr>
                <w:rFonts w:ascii="Comic Sans MS" w:hAnsi="Comic Sans MS"/>
                <w:sz w:val="16"/>
              </w:rPr>
              <w:t>Pour mémoire : 20</w:t>
            </w:r>
            <w:r>
              <w:rPr>
                <w:rFonts w:ascii="Comic Sans MS" w:hAnsi="Comic Sans MS"/>
                <w:sz w:val="16"/>
              </w:rPr>
              <w:t>18</w:t>
            </w:r>
          </w:p>
        </w:tc>
        <w:tc>
          <w:tcPr>
            <w:tcW w:w="4498" w:type="dxa"/>
          </w:tcPr>
          <w:p w14:paraId="0DA52550" w14:textId="77777777" w:rsidR="00F90FA3" w:rsidRPr="007E1CB2" w:rsidRDefault="00F90FA3" w:rsidP="007A3463">
            <w:pPr>
              <w:jc w:val="center"/>
              <w:rPr>
                <w:rFonts w:ascii="Comic Sans MS" w:hAnsi="Comic Sans MS"/>
                <w:sz w:val="16"/>
              </w:rPr>
            </w:pPr>
            <w:r w:rsidRPr="00226D2E">
              <w:rPr>
                <w:rFonts w:ascii="Comic Sans MS" w:hAnsi="Comic Sans MS"/>
                <w:bCs/>
                <w:sz w:val="16"/>
              </w:rPr>
              <w:t>1 191 439,82</w:t>
            </w:r>
          </w:p>
        </w:tc>
      </w:tr>
      <w:tr w:rsidR="00F90FA3" w:rsidRPr="002A31DF" w14:paraId="0FE57751" w14:textId="77777777" w:rsidTr="007A3463">
        <w:tc>
          <w:tcPr>
            <w:tcW w:w="4563" w:type="dxa"/>
          </w:tcPr>
          <w:p w14:paraId="59A7CEA6" w14:textId="77777777" w:rsidR="00F90FA3" w:rsidRPr="002A31DF" w:rsidRDefault="00F90FA3" w:rsidP="007A3463">
            <w:pPr>
              <w:rPr>
                <w:rFonts w:ascii="Comic Sans MS" w:hAnsi="Comic Sans MS"/>
                <w:sz w:val="16"/>
              </w:rPr>
            </w:pPr>
            <w:r w:rsidRPr="002A31DF">
              <w:rPr>
                <w:rFonts w:ascii="Comic Sans MS" w:hAnsi="Comic Sans MS"/>
                <w:sz w:val="16"/>
              </w:rPr>
              <w:t>Excédent antérieur reporté (report à nouveau créditeur)</w:t>
            </w:r>
          </w:p>
        </w:tc>
        <w:tc>
          <w:tcPr>
            <w:tcW w:w="4498" w:type="dxa"/>
          </w:tcPr>
          <w:p w14:paraId="15AFAF51" w14:textId="77777777" w:rsidR="00F90FA3" w:rsidRPr="002A31DF" w:rsidRDefault="00F90FA3" w:rsidP="007A3463">
            <w:pPr>
              <w:jc w:val="center"/>
              <w:rPr>
                <w:rFonts w:ascii="Comic Sans MS" w:hAnsi="Comic Sans MS"/>
                <w:sz w:val="16"/>
              </w:rPr>
            </w:pPr>
            <w:r w:rsidRPr="00226D2E">
              <w:rPr>
                <w:rFonts w:ascii="Comic Sans MS" w:hAnsi="Comic Sans MS"/>
                <w:sz w:val="16"/>
              </w:rPr>
              <w:t>669 869,11</w:t>
            </w:r>
          </w:p>
        </w:tc>
      </w:tr>
      <w:tr w:rsidR="00F90FA3" w:rsidRPr="002A31DF" w14:paraId="4C25D968" w14:textId="77777777" w:rsidTr="007A3463">
        <w:tc>
          <w:tcPr>
            <w:tcW w:w="4563" w:type="dxa"/>
          </w:tcPr>
          <w:p w14:paraId="711F1D70" w14:textId="77777777" w:rsidR="00F90FA3" w:rsidRPr="002A31DF" w:rsidRDefault="00F90FA3" w:rsidP="007A3463">
            <w:pPr>
              <w:pStyle w:val="En-tte"/>
              <w:tabs>
                <w:tab w:val="clear" w:pos="4536"/>
                <w:tab w:val="clear" w:pos="9072"/>
              </w:tabs>
              <w:rPr>
                <w:rFonts w:ascii="Comic Sans MS" w:hAnsi="Comic Sans MS"/>
                <w:sz w:val="16"/>
              </w:rPr>
            </w:pPr>
            <w:r w:rsidRPr="002A31DF">
              <w:rPr>
                <w:rFonts w:ascii="Comic Sans MS" w:hAnsi="Comic Sans MS"/>
                <w:sz w:val="16"/>
              </w:rPr>
              <w:t>Virement à la section d’investissement</w:t>
            </w:r>
          </w:p>
        </w:tc>
        <w:tc>
          <w:tcPr>
            <w:tcW w:w="4498" w:type="dxa"/>
          </w:tcPr>
          <w:p w14:paraId="51B948AC" w14:textId="77777777" w:rsidR="00F90FA3" w:rsidRPr="002A31DF" w:rsidRDefault="00F90FA3" w:rsidP="007A3463">
            <w:pPr>
              <w:jc w:val="center"/>
              <w:rPr>
                <w:rFonts w:ascii="Comic Sans MS" w:hAnsi="Comic Sans MS"/>
                <w:sz w:val="16"/>
              </w:rPr>
            </w:pPr>
            <w:r w:rsidRPr="00226D2E">
              <w:rPr>
                <w:rFonts w:ascii="Comic Sans MS" w:hAnsi="Comic Sans MS"/>
                <w:sz w:val="16"/>
              </w:rPr>
              <w:t>521 570,71</w:t>
            </w:r>
          </w:p>
        </w:tc>
      </w:tr>
      <w:tr w:rsidR="00F90FA3" w:rsidRPr="002A31DF" w14:paraId="47CB6B74" w14:textId="77777777" w:rsidTr="007A3463">
        <w:trPr>
          <w:trHeight w:val="264"/>
        </w:trPr>
        <w:tc>
          <w:tcPr>
            <w:tcW w:w="4563" w:type="dxa"/>
          </w:tcPr>
          <w:p w14:paraId="63124C56" w14:textId="77777777" w:rsidR="00F90FA3" w:rsidRPr="00012537" w:rsidRDefault="00F90FA3" w:rsidP="007A3463">
            <w:pPr>
              <w:pStyle w:val="En-tte"/>
              <w:tabs>
                <w:tab w:val="clear" w:pos="4536"/>
                <w:tab w:val="clear" w:pos="9072"/>
              </w:tabs>
              <w:rPr>
                <w:rFonts w:ascii="Comic Sans MS" w:hAnsi="Comic Sans MS"/>
                <w:bCs/>
                <w:sz w:val="18"/>
                <w:u w:val="single"/>
              </w:rPr>
            </w:pPr>
            <w:r w:rsidRPr="00012537">
              <w:rPr>
                <w:rFonts w:ascii="Comic Sans MS" w:hAnsi="Comic Sans MS"/>
                <w:bCs/>
                <w:sz w:val="18"/>
                <w:u w:val="single"/>
              </w:rPr>
              <w:t>Résultat de l’exercice 201</w:t>
            </w:r>
            <w:r>
              <w:rPr>
                <w:rFonts w:ascii="Comic Sans MS" w:hAnsi="Comic Sans MS"/>
                <w:bCs/>
                <w:sz w:val="18"/>
                <w:u w:val="single"/>
              </w:rPr>
              <w:t>9</w:t>
            </w:r>
            <w:r w:rsidRPr="00012537">
              <w:rPr>
                <w:rFonts w:ascii="Comic Sans MS" w:hAnsi="Comic Sans MS"/>
                <w:bCs/>
                <w:sz w:val="18"/>
                <w:u w:val="single"/>
              </w:rPr>
              <w:t> : EXCEDENT</w:t>
            </w:r>
          </w:p>
        </w:tc>
        <w:tc>
          <w:tcPr>
            <w:tcW w:w="4498" w:type="dxa"/>
          </w:tcPr>
          <w:p w14:paraId="50076C1D" w14:textId="77777777" w:rsidR="00F90FA3" w:rsidRPr="007E1CB2" w:rsidRDefault="00F90FA3" w:rsidP="007A3463">
            <w:pPr>
              <w:jc w:val="center"/>
              <w:rPr>
                <w:rFonts w:ascii="Comic Sans MS" w:hAnsi="Comic Sans MS"/>
                <w:bCs/>
                <w:u w:val="single"/>
              </w:rPr>
            </w:pPr>
            <w:r w:rsidRPr="00226D2E">
              <w:rPr>
                <w:rFonts w:ascii="Comic Sans MS" w:hAnsi="Comic Sans MS"/>
                <w:bCs/>
                <w:u w:val="single"/>
              </w:rPr>
              <w:t>1 106 619,32</w:t>
            </w:r>
          </w:p>
        </w:tc>
      </w:tr>
      <w:tr w:rsidR="00F90FA3" w:rsidRPr="002A31DF" w14:paraId="23E12B92" w14:textId="77777777" w:rsidTr="007A3463">
        <w:tc>
          <w:tcPr>
            <w:tcW w:w="4563" w:type="dxa"/>
          </w:tcPr>
          <w:p w14:paraId="61E60F97" w14:textId="77777777" w:rsidR="00F90FA3" w:rsidRPr="00012537" w:rsidRDefault="00F90FA3" w:rsidP="007A3463">
            <w:pPr>
              <w:rPr>
                <w:rFonts w:ascii="Comic Sans MS" w:hAnsi="Comic Sans MS"/>
                <w:sz w:val="18"/>
              </w:rPr>
            </w:pPr>
            <w:r w:rsidRPr="00012537">
              <w:rPr>
                <w:rFonts w:ascii="Comic Sans MS" w:hAnsi="Comic Sans MS"/>
                <w:sz w:val="18"/>
              </w:rPr>
              <w:t>Affectations obligatoires :</w:t>
            </w:r>
          </w:p>
        </w:tc>
        <w:tc>
          <w:tcPr>
            <w:tcW w:w="4498" w:type="dxa"/>
          </w:tcPr>
          <w:p w14:paraId="51F0F483" w14:textId="77777777" w:rsidR="00F90FA3" w:rsidRPr="00CA4923" w:rsidRDefault="00F90FA3" w:rsidP="007A3463">
            <w:pPr>
              <w:jc w:val="center"/>
              <w:rPr>
                <w:rFonts w:ascii="Comic Sans MS" w:hAnsi="Comic Sans MS"/>
              </w:rPr>
            </w:pPr>
          </w:p>
        </w:tc>
      </w:tr>
      <w:tr w:rsidR="00F90FA3" w:rsidRPr="002A31DF" w14:paraId="1015899A" w14:textId="77777777" w:rsidTr="007A3463">
        <w:tc>
          <w:tcPr>
            <w:tcW w:w="4563" w:type="dxa"/>
          </w:tcPr>
          <w:p w14:paraId="10513BAF" w14:textId="77777777" w:rsidR="00F90FA3" w:rsidRPr="00012537" w:rsidRDefault="00F90FA3" w:rsidP="007A3463">
            <w:pPr>
              <w:rPr>
                <w:rFonts w:ascii="Comic Sans MS" w:hAnsi="Comic Sans MS"/>
                <w:sz w:val="18"/>
              </w:rPr>
            </w:pPr>
            <w:r w:rsidRPr="00012537">
              <w:rPr>
                <w:rFonts w:ascii="Comic Sans MS" w:hAnsi="Comic Sans MS"/>
                <w:sz w:val="18"/>
              </w:rPr>
              <w:t>A l’exécution du virement à la section d’investissement</w:t>
            </w:r>
          </w:p>
        </w:tc>
        <w:tc>
          <w:tcPr>
            <w:tcW w:w="4498" w:type="dxa"/>
          </w:tcPr>
          <w:p w14:paraId="176B7288" w14:textId="77777777" w:rsidR="00F90FA3" w:rsidRPr="00CA4923" w:rsidRDefault="00F90FA3" w:rsidP="007A3463">
            <w:pPr>
              <w:jc w:val="center"/>
              <w:rPr>
                <w:rFonts w:ascii="Comic Sans MS" w:hAnsi="Comic Sans MS"/>
              </w:rPr>
            </w:pPr>
            <w:r>
              <w:rPr>
                <w:rFonts w:ascii="Comic Sans MS" w:hAnsi="Comic Sans MS"/>
              </w:rPr>
              <w:t>291 936,28</w:t>
            </w:r>
          </w:p>
        </w:tc>
      </w:tr>
      <w:tr w:rsidR="00F90FA3" w:rsidRPr="002A31DF" w14:paraId="75A01302" w14:textId="77777777" w:rsidTr="007A3463">
        <w:tc>
          <w:tcPr>
            <w:tcW w:w="4563" w:type="dxa"/>
          </w:tcPr>
          <w:p w14:paraId="254C8348" w14:textId="77777777" w:rsidR="00F90FA3" w:rsidRPr="00012537" w:rsidRDefault="00F90FA3" w:rsidP="007A3463">
            <w:pPr>
              <w:rPr>
                <w:rFonts w:ascii="Comic Sans MS" w:hAnsi="Comic Sans MS"/>
                <w:sz w:val="18"/>
              </w:rPr>
            </w:pPr>
            <w:r w:rsidRPr="00012537">
              <w:rPr>
                <w:rFonts w:ascii="Comic Sans MS" w:hAnsi="Comic Sans MS"/>
                <w:sz w:val="18"/>
              </w:rPr>
              <w:t>Affectation à l’excédent reporté (report à nouveau créditeur)</w:t>
            </w:r>
          </w:p>
        </w:tc>
        <w:tc>
          <w:tcPr>
            <w:tcW w:w="4498" w:type="dxa"/>
          </w:tcPr>
          <w:p w14:paraId="03552CB0" w14:textId="77777777" w:rsidR="00F90FA3" w:rsidRPr="00CA4923" w:rsidRDefault="00F90FA3" w:rsidP="007A3463">
            <w:pPr>
              <w:jc w:val="center"/>
              <w:rPr>
                <w:rFonts w:ascii="Comic Sans MS" w:hAnsi="Comic Sans MS"/>
              </w:rPr>
            </w:pPr>
            <w:r w:rsidRPr="00226D2E">
              <w:rPr>
                <w:rFonts w:ascii="Comic Sans MS" w:hAnsi="Comic Sans MS"/>
              </w:rPr>
              <w:t xml:space="preserve">814 683,04   </w:t>
            </w:r>
          </w:p>
        </w:tc>
      </w:tr>
    </w:tbl>
    <w:p w14:paraId="190620FA" w14:textId="77777777" w:rsidR="00F90FA3" w:rsidRDefault="00F90FA3" w:rsidP="00F90FA3">
      <w:pPr>
        <w:jc w:val="center"/>
        <w:rPr>
          <w:rFonts w:ascii="Comic Sans MS" w:hAnsi="Comic Sans MS"/>
          <w:b/>
          <w:bCs/>
          <w:sz w:val="18"/>
          <w:szCs w:val="18"/>
        </w:rPr>
      </w:pPr>
      <w:r w:rsidRPr="007F4454">
        <w:rPr>
          <w:rFonts w:ascii="Comic Sans MS" w:hAnsi="Comic Sans MS"/>
          <w:b/>
          <w:bCs/>
          <w:sz w:val="18"/>
          <w:szCs w:val="18"/>
        </w:rPr>
        <w:object w:dxaOrig="1800" w:dyaOrig="270" w14:anchorId="29A37D55">
          <v:shape id="_x0000_i1032" type="#_x0000_t75" style="width:90pt;height:13.5pt" o:ole="">
            <v:imagedata r:id="rId8" o:title=""/>
          </v:shape>
          <o:OLEObject Type="Embed" ProgID="Word.Picture.8" ShapeID="_x0000_i1032" DrawAspect="Content" ObjectID="_1657010310" r:id="rId17"/>
        </w:object>
      </w:r>
    </w:p>
    <w:p w14:paraId="1B2BDAEF"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48</w:t>
      </w:r>
      <w:r w:rsidRPr="00C92D46">
        <w:rPr>
          <w:rFonts w:ascii="Comic Sans MS" w:hAnsi="Comic Sans MS"/>
          <w:b/>
          <w:bCs/>
          <w:sz w:val="18"/>
        </w:rPr>
        <w:t>/20</w:t>
      </w:r>
      <w:r>
        <w:rPr>
          <w:rFonts w:ascii="Comic Sans MS" w:hAnsi="Comic Sans MS"/>
          <w:b/>
          <w:bCs/>
          <w:sz w:val="18"/>
        </w:rPr>
        <w:t>20</w:t>
      </w:r>
    </w:p>
    <w:p w14:paraId="7C7ABA91" w14:textId="77777777" w:rsidR="00F90FA3" w:rsidRPr="00792D36" w:rsidRDefault="00F90FA3" w:rsidP="00F90FA3">
      <w:pPr>
        <w:jc w:val="center"/>
        <w:rPr>
          <w:rFonts w:ascii="Comic Sans MS" w:hAnsi="Comic Sans MS"/>
          <w:b/>
          <w:bCs/>
          <w:sz w:val="18"/>
          <w:u w:val="single"/>
        </w:rPr>
      </w:pPr>
      <w:r w:rsidRPr="00792D36">
        <w:rPr>
          <w:rFonts w:ascii="Comic Sans MS" w:hAnsi="Comic Sans MS"/>
          <w:b/>
          <w:bCs/>
          <w:sz w:val="18"/>
          <w:u w:val="single"/>
        </w:rPr>
        <w:t>AFFECTATION DU RESULTAT DE FONCTIONNEMENT DE L’EXERCICE 201</w:t>
      </w:r>
      <w:r>
        <w:rPr>
          <w:rFonts w:ascii="Comic Sans MS" w:hAnsi="Comic Sans MS"/>
          <w:b/>
          <w:bCs/>
          <w:sz w:val="18"/>
          <w:u w:val="single"/>
        </w:rPr>
        <w:t>9</w:t>
      </w:r>
      <w:r w:rsidRPr="00792D36">
        <w:rPr>
          <w:rFonts w:ascii="Comic Sans MS" w:hAnsi="Comic Sans MS"/>
          <w:b/>
          <w:bCs/>
          <w:sz w:val="18"/>
          <w:u w:val="single"/>
        </w:rPr>
        <w:t xml:space="preserve"> – </w:t>
      </w:r>
      <w:r>
        <w:rPr>
          <w:rFonts w:ascii="Comic Sans MS" w:hAnsi="Comic Sans MS"/>
          <w:b/>
          <w:bCs/>
          <w:sz w:val="18"/>
          <w:u w:val="single"/>
        </w:rPr>
        <w:t>ASSAINISSEMENT</w:t>
      </w:r>
    </w:p>
    <w:p w14:paraId="0B545247" w14:textId="77777777" w:rsidR="00F90FA3" w:rsidRDefault="00F90FA3" w:rsidP="00F90FA3">
      <w:pPr>
        <w:outlineLvl w:val="0"/>
        <w:rPr>
          <w:rFonts w:ascii="Arial Narrow" w:hAnsi="Arial Narrow"/>
          <w:b/>
        </w:rPr>
      </w:pPr>
    </w:p>
    <w:p w14:paraId="3CE51C2D" w14:textId="77777777" w:rsidR="00F90FA3" w:rsidRDefault="00F90FA3" w:rsidP="00F90FA3">
      <w:pPr>
        <w:outlineLvl w:val="0"/>
        <w:rPr>
          <w:rFonts w:ascii="Arial Narrow" w:hAnsi="Arial Narrow"/>
          <w:b/>
        </w:rPr>
      </w:pPr>
      <w:r w:rsidRPr="00792D36">
        <w:rPr>
          <w:rFonts w:ascii="Arial Narrow" w:hAnsi="Arial Narrow"/>
          <w:b/>
        </w:rPr>
        <w:t xml:space="preserve">Le Conseil Municipal, </w:t>
      </w:r>
    </w:p>
    <w:p w14:paraId="3C76AE88" w14:textId="77777777" w:rsidR="00F90FA3" w:rsidRPr="00792D36" w:rsidRDefault="00F90FA3" w:rsidP="00F90FA3">
      <w:pPr>
        <w:ind w:firstLine="708"/>
        <w:outlineLvl w:val="0"/>
        <w:rPr>
          <w:rFonts w:ascii="Arial Narrow" w:hAnsi="Arial Narrow"/>
          <w:b/>
        </w:rPr>
      </w:pPr>
      <w:r w:rsidRPr="00792D36">
        <w:rPr>
          <w:rFonts w:ascii="Arial Narrow" w:hAnsi="Arial Narrow"/>
          <w:b/>
        </w:rPr>
        <w:t>Réuni sous la présidence de Monsieur René THIRY, Maire,</w:t>
      </w:r>
      <w:r>
        <w:rPr>
          <w:rFonts w:ascii="Arial Narrow" w:hAnsi="Arial Narrow"/>
          <w:b/>
        </w:rPr>
        <w:t xml:space="preserve"> </w:t>
      </w:r>
      <w:r w:rsidRPr="00792D36">
        <w:rPr>
          <w:rFonts w:ascii="Arial Narrow" w:hAnsi="Arial Narrow"/>
          <w:b/>
          <w:bCs/>
        </w:rPr>
        <w:t>qui donne lecture de l’affectation du résultat de fonctionnement de l’exercice 201</w:t>
      </w:r>
      <w:r>
        <w:rPr>
          <w:rFonts w:ascii="Arial Narrow" w:hAnsi="Arial Narrow"/>
          <w:b/>
          <w:bCs/>
        </w:rPr>
        <w:t>9</w:t>
      </w:r>
      <w:r w:rsidRPr="00792D36">
        <w:rPr>
          <w:rFonts w:ascii="Arial Narrow" w:hAnsi="Arial Narrow"/>
          <w:b/>
          <w:bCs/>
        </w:rPr>
        <w:t>,</w:t>
      </w:r>
    </w:p>
    <w:p w14:paraId="30127C7C" w14:textId="77777777" w:rsidR="00F90FA3" w:rsidRPr="00526C16" w:rsidRDefault="00F90FA3" w:rsidP="00F90FA3">
      <w:pPr>
        <w:pStyle w:val="Corpsdetexte22"/>
        <w:ind w:firstLine="708"/>
        <w:rPr>
          <w:rFonts w:ascii="Arial Narrow" w:hAnsi="Arial Narrow"/>
          <w:bCs/>
          <w:sz w:val="20"/>
        </w:rPr>
      </w:pPr>
      <w:r w:rsidRPr="00526C16">
        <w:rPr>
          <w:rFonts w:ascii="Arial Narrow" w:hAnsi="Arial Narrow"/>
          <w:bCs/>
          <w:sz w:val="20"/>
        </w:rPr>
        <w:t>Après avoir entendu le compte administratif de l’exercice 20</w:t>
      </w:r>
      <w:r>
        <w:rPr>
          <w:rFonts w:ascii="Arial Narrow" w:hAnsi="Arial Narrow"/>
          <w:bCs/>
          <w:sz w:val="20"/>
        </w:rPr>
        <w:t>19</w:t>
      </w:r>
      <w:r w:rsidRPr="00526C16">
        <w:rPr>
          <w:rFonts w:ascii="Arial Narrow" w:hAnsi="Arial Narrow"/>
          <w:bCs/>
          <w:sz w:val="20"/>
        </w:rPr>
        <w:t>,</w:t>
      </w:r>
    </w:p>
    <w:p w14:paraId="503E7C29" w14:textId="77777777" w:rsidR="00F90FA3" w:rsidRPr="002A31DF" w:rsidRDefault="00F90FA3" w:rsidP="00F90FA3">
      <w:pPr>
        <w:ind w:firstLine="708"/>
        <w:rPr>
          <w:rFonts w:ascii="Arial Narrow" w:hAnsi="Arial Narrow"/>
          <w:bCs/>
        </w:rPr>
      </w:pPr>
      <w:r w:rsidRPr="00526C16">
        <w:rPr>
          <w:rFonts w:ascii="Arial Narrow" w:hAnsi="Arial Narrow"/>
          <w:bCs/>
        </w:rPr>
        <w:t>Constatant les résultats du compte administratif 20</w:t>
      </w:r>
      <w:r>
        <w:rPr>
          <w:rFonts w:ascii="Arial Narrow" w:hAnsi="Arial Narrow"/>
          <w:bCs/>
        </w:rPr>
        <w:t>19</w:t>
      </w:r>
      <w:r w:rsidRPr="00526C16">
        <w:rPr>
          <w:rFonts w:ascii="Arial Narrow" w:hAnsi="Arial Narrow"/>
          <w:bCs/>
        </w:rPr>
        <w:t>, et du compte de gestion 20</w:t>
      </w:r>
      <w:r>
        <w:rPr>
          <w:rFonts w:ascii="Arial Narrow" w:hAnsi="Arial Narrow"/>
          <w:bCs/>
        </w:rPr>
        <w:t>19</w:t>
      </w:r>
      <w:r w:rsidRPr="00526C16">
        <w:rPr>
          <w:rFonts w:ascii="Arial Narrow" w:hAnsi="Arial Narrow"/>
          <w:bCs/>
        </w:rPr>
        <w:t>,</w:t>
      </w:r>
    </w:p>
    <w:p w14:paraId="082E05F1" w14:textId="77777777" w:rsidR="00F90FA3" w:rsidRPr="00792D36" w:rsidRDefault="00F90FA3" w:rsidP="00F90FA3">
      <w:pPr>
        <w:ind w:firstLine="708"/>
        <w:rPr>
          <w:rFonts w:ascii="Arial Narrow" w:hAnsi="Arial Narrow"/>
          <w:b/>
        </w:rPr>
      </w:pPr>
      <w:r w:rsidRPr="00792D36">
        <w:rPr>
          <w:rFonts w:ascii="Arial Narrow" w:hAnsi="Arial Narrow"/>
          <w:b/>
        </w:rPr>
        <w:t xml:space="preserve">Le résultat de la section de fonctionnement s’élève à </w:t>
      </w:r>
      <w:r w:rsidRPr="00EF520F">
        <w:rPr>
          <w:rFonts w:ascii="Arial Narrow" w:hAnsi="Arial Narrow"/>
          <w:b/>
        </w:rPr>
        <w:t xml:space="preserve">160 079,49 </w:t>
      </w:r>
      <w:r w:rsidRPr="00792D36">
        <w:rPr>
          <w:rFonts w:ascii="Arial Narrow" w:hAnsi="Arial Narrow"/>
          <w:b/>
        </w:rPr>
        <w:t>euros,</w:t>
      </w:r>
    </w:p>
    <w:p w14:paraId="68A6A83E" w14:textId="77777777" w:rsidR="00F90FA3" w:rsidRDefault="00F90FA3" w:rsidP="00F90FA3">
      <w:pPr>
        <w:ind w:firstLine="708"/>
        <w:rPr>
          <w:rFonts w:ascii="Arial Narrow" w:hAnsi="Arial Narrow"/>
          <w:b/>
        </w:rPr>
      </w:pPr>
      <w:r w:rsidRPr="00792D36">
        <w:rPr>
          <w:rFonts w:ascii="Arial Narrow" w:hAnsi="Arial Narrow"/>
          <w:b/>
        </w:rPr>
        <w:t xml:space="preserve">Le solde d’exécution s’élève à </w:t>
      </w:r>
      <w:r w:rsidRPr="00EF520F">
        <w:rPr>
          <w:rFonts w:ascii="Arial Narrow" w:hAnsi="Arial Narrow"/>
          <w:b/>
        </w:rPr>
        <w:t xml:space="preserve"> 37 945,49  </w:t>
      </w:r>
      <w:r w:rsidRPr="00792D36">
        <w:rPr>
          <w:rFonts w:ascii="Arial Narrow" w:hAnsi="Arial Narrow"/>
          <w:b/>
        </w:rPr>
        <w:t xml:space="preserve">euros, </w:t>
      </w:r>
    </w:p>
    <w:p w14:paraId="5C914D7B" w14:textId="77777777" w:rsidR="00F90FA3" w:rsidRDefault="00F90FA3" w:rsidP="00F90FA3">
      <w:pPr>
        <w:rPr>
          <w:rFonts w:ascii="Arial Narrow" w:hAnsi="Arial Narrow"/>
          <w:b/>
        </w:rPr>
      </w:pPr>
    </w:p>
    <w:p w14:paraId="4D56444B" w14:textId="77777777" w:rsidR="00F90FA3" w:rsidRPr="00792D36" w:rsidRDefault="00F90FA3" w:rsidP="00F90FA3">
      <w:pPr>
        <w:rPr>
          <w:rFonts w:ascii="Arial Narrow" w:hAnsi="Arial Narrow" w:cs="Courier New"/>
          <w:b/>
        </w:rPr>
      </w:pPr>
      <w:r>
        <w:rPr>
          <w:rFonts w:ascii="Arial Narrow" w:hAnsi="Arial Narrow" w:cs="Courier New"/>
          <w:b/>
        </w:rPr>
        <w:t>Après en avoir délibéré et à l’unanimité des 1</w:t>
      </w:r>
      <w:r w:rsidR="0017511A">
        <w:rPr>
          <w:rFonts w:ascii="Arial Narrow" w:hAnsi="Arial Narrow" w:cs="Courier New"/>
          <w:b/>
        </w:rPr>
        <w:t>7</w:t>
      </w:r>
      <w:r>
        <w:rPr>
          <w:rFonts w:ascii="Arial Narrow" w:hAnsi="Arial Narrow" w:cs="Courier New"/>
          <w:b/>
        </w:rPr>
        <w:t xml:space="preserve"> voix exprimées,</w:t>
      </w:r>
    </w:p>
    <w:p w14:paraId="0186DE92" w14:textId="77777777" w:rsidR="00F90FA3" w:rsidRPr="00792D36" w:rsidRDefault="00F90FA3" w:rsidP="00F90FA3">
      <w:pPr>
        <w:ind w:firstLine="708"/>
        <w:outlineLvl w:val="0"/>
        <w:rPr>
          <w:rFonts w:ascii="Arial Narrow" w:hAnsi="Arial Narrow"/>
          <w:b/>
        </w:rPr>
      </w:pPr>
      <w:r w:rsidRPr="00792D36">
        <w:rPr>
          <w:rFonts w:ascii="Arial Narrow" w:hAnsi="Arial Narrow" w:cs="Courier New"/>
          <w:b/>
        </w:rPr>
        <w:t xml:space="preserve">Décide </w:t>
      </w:r>
      <w:r w:rsidRPr="00792D36">
        <w:rPr>
          <w:rFonts w:ascii="Arial Narrow" w:hAnsi="Arial Narrow"/>
          <w:b/>
        </w:rPr>
        <w:t>d’affecter le résultat de fonctionnement de l’exercice 201</w:t>
      </w:r>
      <w:r>
        <w:rPr>
          <w:rFonts w:ascii="Arial Narrow" w:hAnsi="Arial Narrow"/>
          <w:b/>
        </w:rPr>
        <w:t>9</w:t>
      </w:r>
      <w:r w:rsidRPr="00792D36">
        <w:rPr>
          <w:rFonts w:ascii="Arial Narrow" w:hAnsi="Arial Narrow"/>
          <w:b/>
        </w:rPr>
        <w:t xml:space="preserve"> </w:t>
      </w:r>
      <w:r>
        <w:rPr>
          <w:rFonts w:ascii="Arial Narrow" w:hAnsi="Arial Narrow"/>
          <w:b/>
        </w:rPr>
        <w:t>ASSAINISSEMENT</w:t>
      </w:r>
      <w:r w:rsidRPr="00792D36">
        <w:rPr>
          <w:rFonts w:ascii="Arial Narrow" w:hAnsi="Arial Narrow"/>
          <w:b/>
        </w:rPr>
        <w:t xml:space="preserve"> comme suit :</w:t>
      </w:r>
    </w:p>
    <w:p w14:paraId="2E153B0A" w14:textId="77777777" w:rsidR="00F90FA3" w:rsidRPr="00792D36" w:rsidRDefault="00F90FA3" w:rsidP="00F90FA3">
      <w:pPr>
        <w:rPr>
          <w:rFonts w:ascii="Arial Narrow" w:hAnsi="Arial Narrow"/>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5"/>
        <w:gridCol w:w="4577"/>
      </w:tblGrid>
      <w:tr w:rsidR="00F90FA3" w:rsidRPr="002A31DF" w14:paraId="55E9EDC8" w14:textId="77777777" w:rsidTr="007A3463">
        <w:tc>
          <w:tcPr>
            <w:tcW w:w="4635" w:type="dxa"/>
          </w:tcPr>
          <w:p w14:paraId="7F86CAB8" w14:textId="77777777" w:rsidR="00F90FA3" w:rsidRPr="002A31DF" w:rsidRDefault="00F90FA3" w:rsidP="007A3463">
            <w:pPr>
              <w:rPr>
                <w:rFonts w:ascii="Comic Sans MS" w:hAnsi="Comic Sans MS"/>
                <w:sz w:val="16"/>
              </w:rPr>
            </w:pPr>
            <w:r w:rsidRPr="002A31DF">
              <w:rPr>
                <w:rFonts w:ascii="Comic Sans MS" w:hAnsi="Comic Sans MS"/>
                <w:sz w:val="16"/>
              </w:rPr>
              <w:t>Pour mémoire : 20</w:t>
            </w:r>
            <w:r>
              <w:rPr>
                <w:rFonts w:ascii="Comic Sans MS" w:hAnsi="Comic Sans MS"/>
                <w:sz w:val="16"/>
              </w:rPr>
              <w:t>18</w:t>
            </w:r>
          </w:p>
        </w:tc>
        <w:tc>
          <w:tcPr>
            <w:tcW w:w="4577" w:type="dxa"/>
          </w:tcPr>
          <w:p w14:paraId="711BE33F" w14:textId="77777777" w:rsidR="00F90FA3" w:rsidRPr="00AB3EBB" w:rsidRDefault="00F90FA3" w:rsidP="007A3463">
            <w:pPr>
              <w:jc w:val="center"/>
              <w:rPr>
                <w:rFonts w:ascii="Comic Sans MS" w:hAnsi="Comic Sans MS"/>
                <w:sz w:val="16"/>
              </w:rPr>
            </w:pPr>
            <w:r w:rsidRPr="00EF520F">
              <w:rPr>
                <w:rFonts w:ascii="Comic Sans MS" w:hAnsi="Comic Sans MS"/>
                <w:bCs/>
                <w:sz w:val="16"/>
              </w:rPr>
              <w:t>122 134,00</w:t>
            </w:r>
          </w:p>
        </w:tc>
      </w:tr>
      <w:tr w:rsidR="00F90FA3" w:rsidRPr="002A31DF" w14:paraId="08F3F55B" w14:textId="77777777" w:rsidTr="007A3463">
        <w:tc>
          <w:tcPr>
            <w:tcW w:w="4635" w:type="dxa"/>
          </w:tcPr>
          <w:p w14:paraId="0A540247" w14:textId="77777777" w:rsidR="00F90FA3" w:rsidRPr="002A31DF" w:rsidRDefault="00F90FA3" w:rsidP="007A3463">
            <w:pPr>
              <w:rPr>
                <w:rFonts w:ascii="Comic Sans MS" w:hAnsi="Comic Sans MS"/>
                <w:sz w:val="16"/>
              </w:rPr>
            </w:pPr>
            <w:r w:rsidRPr="002A31DF">
              <w:rPr>
                <w:rFonts w:ascii="Comic Sans MS" w:hAnsi="Comic Sans MS"/>
                <w:sz w:val="16"/>
              </w:rPr>
              <w:t>Excédent antérieur reporté (report à nouveau créditeur)</w:t>
            </w:r>
          </w:p>
        </w:tc>
        <w:tc>
          <w:tcPr>
            <w:tcW w:w="4577" w:type="dxa"/>
          </w:tcPr>
          <w:p w14:paraId="53E8117E" w14:textId="77777777" w:rsidR="00F90FA3" w:rsidRPr="002A31DF" w:rsidRDefault="00F90FA3" w:rsidP="007A3463">
            <w:pPr>
              <w:jc w:val="center"/>
              <w:rPr>
                <w:rFonts w:ascii="Comic Sans MS" w:hAnsi="Comic Sans MS"/>
                <w:sz w:val="16"/>
              </w:rPr>
            </w:pPr>
            <w:r w:rsidRPr="00EF520F">
              <w:rPr>
                <w:rFonts w:ascii="Comic Sans MS" w:hAnsi="Comic Sans MS"/>
                <w:sz w:val="16"/>
              </w:rPr>
              <w:t>122 134,00</w:t>
            </w:r>
          </w:p>
        </w:tc>
      </w:tr>
      <w:tr w:rsidR="00F90FA3" w:rsidRPr="002A31DF" w14:paraId="56BFB123" w14:textId="77777777" w:rsidTr="007A3463">
        <w:tc>
          <w:tcPr>
            <w:tcW w:w="4635" w:type="dxa"/>
          </w:tcPr>
          <w:p w14:paraId="12184ABA" w14:textId="77777777" w:rsidR="00F90FA3" w:rsidRPr="002A31DF" w:rsidRDefault="00F90FA3" w:rsidP="007A3463">
            <w:pPr>
              <w:pStyle w:val="En-tte"/>
              <w:tabs>
                <w:tab w:val="clear" w:pos="4536"/>
                <w:tab w:val="clear" w:pos="9072"/>
              </w:tabs>
              <w:rPr>
                <w:rFonts w:ascii="Comic Sans MS" w:hAnsi="Comic Sans MS"/>
                <w:sz w:val="16"/>
              </w:rPr>
            </w:pPr>
            <w:r w:rsidRPr="002A31DF">
              <w:rPr>
                <w:rFonts w:ascii="Comic Sans MS" w:hAnsi="Comic Sans MS"/>
                <w:sz w:val="16"/>
              </w:rPr>
              <w:t>Virement à la section d’investissement</w:t>
            </w:r>
          </w:p>
        </w:tc>
        <w:tc>
          <w:tcPr>
            <w:tcW w:w="4577" w:type="dxa"/>
          </w:tcPr>
          <w:p w14:paraId="48F76A8E" w14:textId="77777777" w:rsidR="00F90FA3" w:rsidRPr="002A31DF" w:rsidRDefault="00F90FA3" w:rsidP="007A3463">
            <w:pPr>
              <w:jc w:val="center"/>
              <w:rPr>
                <w:rFonts w:ascii="Comic Sans MS" w:hAnsi="Comic Sans MS"/>
                <w:sz w:val="16"/>
              </w:rPr>
            </w:pPr>
            <w:r>
              <w:rPr>
                <w:rFonts w:ascii="Comic Sans MS" w:hAnsi="Comic Sans MS"/>
                <w:sz w:val="16"/>
              </w:rPr>
              <w:t>0</w:t>
            </w:r>
          </w:p>
        </w:tc>
      </w:tr>
      <w:tr w:rsidR="00F90FA3" w:rsidRPr="002A31DF" w14:paraId="69FCE9D5" w14:textId="77777777" w:rsidTr="007A3463">
        <w:trPr>
          <w:trHeight w:val="264"/>
        </w:trPr>
        <w:tc>
          <w:tcPr>
            <w:tcW w:w="4635" w:type="dxa"/>
          </w:tcPr>
          <w:p w14:paraId="12FB669B" w14:textId="77777777" w:rsidR="00F90FA3" w:rsidRPr="00012537" w:rsidRDefault="00F90FA3" w:rsidP="007A3463">
            <w:pPr>
              <w:pStyle w:val="En-tte"/>
              <w:tabs>
                <w:tab w:val="clear" w:pos="4536"/>
                <w:tab w:val="clear" w:pos="9072"/>
              </w:tabs>
              <w:rPr>
                <w:rFonts w:ascii="Comic Sans MS" w:hAnsi="Comic Sans MS"/>
                <w:bCs/>
                <w:sz w:val="18"/>
                <w:u w:val="single"/>
              </w:rPr>
            </w:pPr>
            <w:r w:rsidRPr="00012537">
              <w:rPr>
                <w:rFonts w:ascii="Comic Sans MS" w:hAnsi="Comic Sans MS"/>
                <w:bCs/>
                <w:sz w:val="18"/>
                <w:u w:val="single"/>
              </w:rPr>
              <w:t>Résultat de l’exercice 201</w:t>
            </w:r>
            <w:r>
              <w:rPr>
                <w:rFonts w:ascii="Comic Sans MS" w:hAnsi="Comic Sans MS"/>
                <w:bCs/>
                <w:sz w:val="18"/>
                <w:u w:val="single"/>
              </w:rPr>
              <w:t>9</w:t>
            </w:r>
            <w:r w:rsidRPr="00012537">
              <w:rPr>
                <w:rFonts w:ascii="Comic Sans MS" w:hAnsi="Comic Sans MS"/>
                <w:bCs/>
                <w:sz w:val="18"/>
                <w:u w:val="single"/>
              </w:rPr>
              <w:t> : EXCEDENT</w:t>
            </w:r>
          </w:p>
        </w:tc>
        <w:tc>
          <w:tcPr>
            <w:tcW w:w="4577" w:type="dxa"/>
          </w:tcPr>
          <w:p w14:paraId="519C0872" w14:textId="77777777" w:rsidR="00F90FA3" w:rsidRPr="00AB3EBB" w:rsidRDefault="00F90FA3" w:rsidP="007A3463">
            <w:pPr>
              <w:jc w:val="center"/>
              <w:rPr>
                <w:rFonts w:ascii="Comic Sans MS" w:hAnsi="Comic Sans MS"/>
                <w:bCs/>
                <w:u w:val="single"/>
              </w:rPr>
            </w:pPr>
            <w:r w:rsidRPr="00EF520F">
              <w:rPr>
                <w:rFonts w:ascii="Comic Sans MS" w:hAnsi="Comic Sans MS"/>
                <w:bCs/>
                <w:u w:val="single"/>
              </w:rPr>
              <w:t xml:space="preserve">160 079,49   </w:t>
            </w:r>
          </w:p>
        </w:tc>
      </w:tr>
      <w:tr w:rsidR="00F90FA3" w:rsidRPr="002A31DF" w14:paraId="18C8EA29" w14:textId="77777777" w:rsidTr="007A3463">
        <w:tc>
          <w:tcPr>
            <w:tcW w:w="4635" w:type="dxa"/>
          </w:tcPr>
          <w:p w14:paraId="26A38A37" w14:textId="77777777" w:rsidR="00F90FA3" w:rsidRPr="00012537" w:rsidRDefault="00F90FA3" w:rsidP="007A3463">
            <w:pPr>
              <w:rPr>
                <w:rFonts w:ascii="Comic Sans MS" w:hAnsi="Comic Sans MS"/>
                <w:sz w:val="18"/>
              </w:rPr>
            </w:pPr>
            <w:r w:rsidRPr="00012537">
              <w:rPr>
                <w:rFonts w:ascii="Comic Sans MS" w:hAnsi="Comic Sans MS"/>
                <w:sz w:val="18"/>
              </w:rPr>
              <w:t>Affectations obligatoires :</w:t>
            </w:r>
          </w:p>
        </w:tc>
        <w:tc>
          <w:tcPr>
            <w:tcW w:w="4577" w:type="dxa"/>
          </w:tcPr>
          <w:p w14:paraId="6AFA20CB" w14:textId="77777777" w:rsidR="00F90FA3" w:rsidRPr="00CA4923" w:rsidRDefault="00F90FA3" w:rsidP="007A3463">
            <w:pPr>
              <w:jc w:val="center"/>
              <w:rPr>
                <w:rFonts w:ascii="Comic Sans MS" w:hAnsi="Comic Sans MS"/>
              </w:rPr>
            </w:pPr>
          </w:p>
        </w:tc>
      </w:tr>
      <w:tr w:rsidR="00F90FA3" w:rsidRPr="002A31DF" w14:paraId="5148040C" w14:textId="77777777" w:rsidTr="007A3463">
        <w:tc>
          <w:tcPr>
            <w:tcW w:w="4635" w:type="dxa"/>
          </w:tcPr>
          <w:p w14:paraId="6ECBD546" w14:textId="77777777" w:rsidR="00F90FA3" w:rsidRPr="00012537" w:rsidRDefault="00F90FA3" w:rsidP="007A3463">
            <w:pPr>
              <w:rPr>
                <w:rFonts w:ascii="Comic Sans MS" w:hAnsi="Comic Sans MS"/>
                <w:sz w:val="18"/>
              </w:rPr>
            </w:pPr>
            <w:r w:rsidRPr="00012537">
              <w:rPr>
                <w:rFonts w:ascii="Comic Sans MS" w:hAnsi="Comic Sans MS"/>
                <w:sz w:val="18"/>
              </w:rPr>
              <w:t>A l’exécution du virement à la section d’investissement</w:t>
            </w:r>
          </w:p>
        </w:tc>
        <w:tc>
          <w:tcPr>
            <w:tcW w:w="4577" w:type="dxa"/>
          </w:tcPr>
          <w:p w14:paraId="1CC1C8FB" w14:textId="77777777" w:rsidR="00F90FA3" w:rsidRPr="00CA4923" w:rsidRDefault="00F90FA3" w:rsidP="007A3463">
            <w:pPr>
              <w:rPr>
                <w:rFonts w:ascii="Comic Sans MS" w:hAnsi="Comic Sans MS"/>
              </w:rPr>
            </w:pPr>
          </w:p>
        </w:tc>
      </w:tr>
      <w:tr w:rsidR="00F90FA3" w:rsidRPr="002A31DF" w14:paraId="7B73BDB8" w14:textId="77777777" w:rsidTr="007A3463">
        <w:tc>
          <w:tcPr>
            <w:tcW w:w="4635" w:type="dxa"/>
          </w:tcPr>
          <w:p w14:paraId="52D02968" w14:textId="77777777" w:rsidR="00F90FA3" w:rsidRPr="00012537" w:rsidRDefault="00F90FA3" w:rsidP="007A3463">
            <w:pPr>
              <w:rPr>
                <w:rFonts w:ascii="Comic Sans MS" w:hAnsi="Comic Sans MS"/>
                <w:sz w:val="18"/>
              </w:rPr>
            </w:pPr>
            <w:r w:rsidRPr="00012537">
              <w:rPr>
                <w:rFonts w:ascii="Comic Sans MS" w:hAnsi="Comic Sans MS"/>
                <w:sz w:val="18"/>
              </w:rPr>
              <w:t>Affectation à l’excédent reporté (report à nouveau créditeur)</w:t>
            </w:r>
          </w:p>
        </w:tc>
        <w:tc>
          <w:tcPr>
            <w:tcW w:w="4577" w:type="dxa"/>
          </w:tcPr>
          <w:p w14:paraId="16D16DF3" w14:textId="77777777" w:rsidR="00F90FA3" w:rsidRPr="00AB3EBB" w:rsidRDefault="00F90FA3" w:rsidP="007A3463">
            <w:pPr>
              <w:jc w:val="center"/>
              <w:rPr>
                <w:rFonts w:ascii="Comic Sans MS" w:hAnsi="Comic Sans MS"/>
              </w:rPr>
            </w:pPr>
            <w:r w:rsidRPr="00EF520F">
              <w:rPr>
                <w:rFonts w:ascii="Comic Sans MS" w:hAnsi="Comic Sans MS"/>
              </w:rPr>
              <w:t xml:space="preserve">160 079,49   </w:t>
            </w:r>
          </w:p>
        </w:tc>
      </w:tr>
    </w:tbl>
    <w:p w14:paraId="22422FC3" w14:textId="77777777" w:rsidR="00F90FA3" w:rsidRDefault="00F90FA3" w:rsidP="00F90FA3">
      <w:pPr>
        <w:jc w:val="center"/>
        <w:rPr>
          <w:rFonts w:ascii="Comic Sans MS" w:hAnsi="Comic Sans MS"/>
          <w:b/>
          <w:bCs/>
          <w:sz w:val="18"/>
          <w:szCs w:val="18"/>
        </w:rPr>
      </w:pPr>
      <w:r w:rsidRPr="007F4454">
        <w:rPr>
          <w:rFonts w:ascii="Comic Sans MS" w:hAnsi="Comic Sans MS"/>
          <w:b/>
          <w:bCs/>
          <w:sz w:val="18"/>
          <w:szCs w:val="18"/>
        </w:rPr>
        <w:object w:dxaOrig="1800" w:dyaOrig="270" w14:anchorId="000BF3BC">
          <v:shape id="_x0000_i1033" type="#_x0000_t75" style="width:90pt;height:13.5pt" o:ole="">
            <v:imagedata r:id="rId8" o:title=""/>
          </v:shape>
          <o:OLEObject Type="Embed" ProgID="Word.Picture.8" ShapeID="_x0000_i1033" DrawAspect="Content" ObjectID="_1657010311" r:id="rId18"/>
        </w:object>
      </w:r>
    </w:p>
    <w:p w14:paraId="602EFF50"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49</w:t>
      </w:r>
      <w:r w:rsidRPr="00C92D46">
        <w:rPr>
          <w:rFonts w:ascii="Comic Sans MS" w:hAnsi="Comic Sans MS"/>
          <w:b/>
          <w:bCs/>
          <w:sz w:val="18"/>
        </w:rPr>
        <w:t>/20</w:t>
      </w:r>
      <w:r>
        <w:rPr>
          <w:rFonts w:ascii="Comic Sans MS" w:hAnsi="Comic Sans MS"/>
          <w:b/>
          <w:bCs/>
          <w:sz w:val="18"/>
        </w:rPr>
        <w:t>20</w:t>
      </w:r>
    </w:p>
    <w:p w14:paraId="0605981A" w14:textId="77777777" w:rsidR="00F90FA3" w:rsidRPr="00AF0F9A" w:rsidRDefault="00F90FA3" w:rsidP="00F90FA3">
      <w:pPr>
        <w:jc w:val="center"/>
        <w:rPr>
          <w:rFonts w:ascii="Comic Sans MS" w:hAnsi="Comic Sans MS"/>
          <w:b/>
          <w:bCs/>
          <w:sz w:val="18"/>
          <w:u w:val="single"/>
        </w:rPr>
      </w:pPr>
      <w:r w:rsidRPr="00AF0F9A">
        <w:rPr>
          <w:rFonts w:ascii="Comic Sans MS" w:hAnsi="Comic Sans MS"/>
          <w:b/>
          <w:bCs/>
          <w:sz w:val="18"/>
          <w:u w:val="single"/>
        </w:rPr>
        <w:t>AFFECTATION DU RESULTAT DE FONCTIONNEMENT DE L’EXERCICE 201</w:t>
      </w:r>
      <w:r>
        <w:rPr>
          <w:rFonts w:ascii="Comic Sans MS" w:hAnsi="Comic Sans MS"/>
          <w:b/>
          <w:bCs/>
          <w:sz w:val="18"/>
          <w:u w:val="single"/>
        </w:rPr>
        <w:t>9</w:t>
      </w:r>
      <w:r w:rsidRPr="00AF0F9A">
        <w:rPr>
          <w:rFonts w:ascii="Comic Sans MS" w:hAnsi="Comic Sans MS"/>
          <w:b/>
          <w:bCs/>
          <w:sz w:val="18"/>
          <w:u w:val="single"/>
        </w:rPr>
        <w:t xml:space="preserve"> – LOTISSEMMENT SOUS LA VIGNE</w:t>
      </w:r>
    </w:p>
    <w:p w14:paraId="1FA8D079" w14:textId="77777777" w:rsidR="00F90FA3" w:rsidRPr="00AF0F9A" w:rsidRDefault="00F90FA3" w:rsidP="00F90FA3">
      <w:pPr>
        <w:outlineLvl w:val="0"/>
        <w:rPr>
          <w:rFonts w:ascii="Arial Narrow" w:hAnsi="Arial Narrow"/>
          <w:b/>
        </w:rPr>
      </w:pPr>
      <w:r w:rsidRPr="00AF0F9A">
        <w:rPr>
          <w:rFonts w:ascii="Arial Narrow" w:hAnsi="Arial Narrow"/>
          <w:b/>
        </w:rPr>
        <w:t xml:space="preserve">Le Conseil Municipal, </w:t>
      </w:r>
    </w:p>
    <w:p w14:paraId="2A52802F" w14:textId="77777777" w:rsidR="00F90FA3" w:rsidRPr="00AF0F9A" w:rsidRDefault="00F90FA3" w:rsidP="00F90FA3">
      <w:pPr>
        <w:ind w:firstLine="708"/>
        <w:outlineLvl w:val="0"/>
        <w:rPr>
          <w:rFonts w:ascii="Arial Narrow" w:hAnsi="Arial Narrow"/>
          <w:b/>
        </w:rPr>
      </w:pPr>
      <w:r w:rsidRPr="00AF0F9A">
        <w:rPr>
          <w:rFonts w:ascii="Arial Narrow" w:hAnsi="Arial Narrow"/>
          <w:b/>
        </w:rPr>
        <w:t xml:space="preserve">Réuni sous la présidence de Monsieur René THIRY, Maire, </w:t>
      </w:r>
      <w:r w:rsidRPr="00AF0F9A">
        <w:rPr>
          <w:rFonts w:ascii="Arial Narrow" w:hAnsi="Arial Narrow"/>
          <w:b/>
          <w:bCs/>
        </w:rPr>
        <w:t>qui donne lecture de l’affectation du résultat de fonctionnement de l’exercice 20</w:t>
      </w:r>
      <w:r>
        <w:rPr>
          <w:rFonts w:ascii="Arial Narrow" w:hAnsi="Arial Narrow"/>
          <w:b/>
          <w:bCs/>
        </w:rPr>
        <w:t>19</w:t>
      </w:r>
      <w:r w:rsidRPr="00AF0F9A">
        <w:rPr>
          <w:rFonts w:ascii="Arial Narrow" w:hAnsi="Arial Narrow"/>
          <w:b/>
          <w:bCs/>
        </w:rPr>
        <w:t>,</w:t>
      </w:r>
    </w:p>
    <w:p w14:paraId="3A0C56D4" w14:textId="77777777" w:rsidR="00F90FA3" w:rsidRPr="00AF0F9A" w:rsidRDefault="00F90FA3" w:rsidP="00F90FA3">
      <w:pPr>
        <w:ind w:firstLine="708"/>
        <w:rPr>
          <w:rFonts w:ascii="Arial Narrow" w:hAnsi="Arial Narrow"/>
          <w:bCs/>
        </w:rPr>
      </w:pPr>
      <w:r w:rsidRPr="00AF0F9A">
        <w:rPr>
          <w:rFonts w:ascii="Arial Narrow" w:hAnsi="Arial Narrow"/>
          <w:bCs/>
        </w:rPr>
        <w:t>Après avoir entendu le compte administratif de l’exercice 201</w:t>
      </w:r>
      <w:r>
        <w:rPr>
          <w:rFonts w:ascii="Arial Narrow" w:hAnsi="Arial Narrow"/>
          <w:bCs/>
        </w:rPr>
        <w:t>9</w:t>
      </w:r>
      <w:r w:rsidRPr="00AF0F9A">
        <w:rPr>
          <w:rFonts w:ascii="Arial Narrow" w:hAnsi="Arial Narrow"/>
          <w:bCs/>
        </w:rPr>
        <w:t>,</w:t>
      </w:r>
    </w:p>
    <w:p w14:paraId="066BCEFF" w14:textId="77777777" w:rsidR="00F90FA3" w:rsidRPr="00AF0F9A" w:rsidRDefault="00F90FA3" w:rsidP="00F90FA3">
      <w:pPr>
        <w:ind w:firstLine="708"/>
        <w:rPr>
          <w:rFonts w:ascii="Arial Narrow" w:hAnsi="Arial Narrow"/>
          <w:bCs/>
        </w:rPr>
      </w:pPr>
      <w:r w:rsidRPr="00AF0F9A">
        <w:rPr>
          <w:rFonts w:ascii="Arial Narrow" w:hAnsi="Arial Narrow"/>
          <w:bCs/>
        </w:rPr>
        <w:t>Constatant les résultats du compte administratif 201</w:t>
      </w:r>
      <w:r>
        <w:rPr>
          <w:rFonts w:ascii="Arial Narrow" w:hAnsi="Arial Narrow"/>
          <w:bCs/>
        </w:rPr>
        <w:t>9</w:t>
      </w:r>
      <w:r w:rsidRPr="00AF0F9A">
        <w:rPr>
          <w:rFonts w:ascii="Arial Narrow" w:hAnsi="Arial Narrow"/>
          <w:bCs/>
        </w:rPr>
        <w:t>, et du compte de gestion 201</w:t>
      </w:r>
      <w:r>
        <w:rPr>
          <w:rFonts w:ascii="Arial Narrow" w:hAnsi="Arial Narrow"/>
          <w:bCs/>
        </w:rPr>
        <w:t>9</w:t>
      </w:r>
      <w:r w:rsidRPr="00AF0F9A">
        <w:rPr>
          <w:rFonts w:ascii="Arial Narrow" w:hAnsi="Arial Narrow"/>
          <w:bCs/>
        </w:rPr>
        <w:t>,</w:t>
      </w:r>
    </w:p>
    <w:p w14:paraId="70F0C727" w14:textId="77777777" w:rsidR="00F90FA3" w:rsidRPr="00AF0F9A" w:rsidRDefault="00F90FA3" w:rsidP="00F90FA3">
      <w:pPr>
        <w:ind w:firstLine="708"/>
        <w:rPr>
          <w:rFonts w:ascii="Arial Narrow" w:hAnsi="Arial Narrow"/>
          <w:b/>
        </w:rPr>
      </w:pPr>
      <w:r w:rsidRPr="00AF0F9A">
        <w:rPr>
          <w:rFonts w:ascii="Arial Narrow" w:hAnsi="Arial Narrow"/>
          <w:b/>
        </w:rPr>
        <w:t>Le résultat de la section de fonctionnement s’élève à – 15 469,69 euros,</w:t>
      </w:r>
    </w:p>
    <w:p w14:paraId="60151E0C" w14:textId="77777777" w:rsidR="00F90FA3" w:rsidRPr="00AF0F9A" w:rsidRDefault="00F90FA3" w:rsidP="00F90FA3">
      <w:pPr>
        <w:ind w:firstLine="708"/>
        <w:rPr>
          <w:rFonts w:ascii="Arial Narrow" w:hAnsi="Arial Narrow"/>
          <w:b/>
        </w:rPr>
      </w:pPr>
      <w:r w:rsidRPr="00AF0F9A">
        <w:rPr>
          <w:rFonts w:ascii="Arial Narrow" w:hAnsi="Arial Narrow"/>
          <w:b/>
        </w:rPr>
        <w:t xml:space="preserve">Le solde d’exécution s’élève à </w:t>
      </w:r>
      <w:r>
        <w:rPr>
          <w:rFonts w:ascii="Arial Narrow" w:hAnsi="Arial Narrow"/>
          <w:b/>
        </w:rPr>
        <w:t xml:space="preserve">0 </w:t>
      </w:r>
      <w:r w:rsidRPr="00AF0F9A">
        <w:rPr>
          <w:rFonts w:ascii="Arial Narrow" w:hAnsi="Arial Narrow"/>
          <w:b/>
        </w:rPr>
        <w:t xml:space="preserve">euros, </w:t>
      </w:r>
    </w:p>
    <w:p w14:paraId="252EAE5E" w14:textId="77777777" w:rsidR="00F90FA3" w:rsidRPr="00AF0F9A" w:rsidRDefault="00F90FA3" w:rsidP="00F90FA3">
      <w:pPr>
        <w:rPr>
          <w:rFonts w:ascii="Arial Narrow" w:hAnsi="Arial Narrow"/>
          <w:b/>
        </w:rPr>
      </w:pPr>
    </w:p>
    <w:p w14:paraId="0AE4173B" w14:textId="77777777" w:rsidR="00F90FA3" w:rsidRPr="00AF0F9A" w:rsidRDefault="00F90FA3" w:rsidP="00F90FA3">
      <w:pPr>
        <w:rPr>
          <w:rFonts w:ascii="Arial Narrow" w:hAnsi="Arial Narrow" w:cs="Courier New"/>
          <w:b/>
        </w:rPr>
      </w:pPr>
      <w:r w:rsidRPr="00AF0F9A">
        <w:rPr>
          <w:rFonts w:ascii="Arial Narrow" w:hAnsi="Arial Narrow" w:cs="Courier New"/>
          <w:b/>
        </w:rPr>
        <w:t>Après en avoir délibéré et à l</w:t>
      </w:r>
      <w:r>
        <w:rPr>
          <w:rFonts w:ascii="Arial Narrow" w:hAnsi="Arial Narrow" w:cs="Courier New"/>
          <w:b/>
        </w:rPr>
        <w:t xml:space="preserve">’unanimité </w:t>
      </w:r>
      <w:r w:rsidRPr="00AF0F9A">
        <w:rPr>
          <w:rFonts w:ascii="Arial Narrow" w:hAnsi="Arial Narrow" w:cs="Courier New"/>
          <w:b/>
        </w:rPr>
        <w:t xml:space="preserve">des </w:t>
      </w:r>
      <w:r>
        <w:rPr>
          <w:rFonts w:ascii="Arial Narrow" w:hAnsi="Arial Narrow" w:cs="Courier New"/>
          <w:b/>
        </w:rPr>
        <w:t>1</w:t>
      </w:r>
      <w:r w:rsidR="0017511A">
        <w:rPr>
          <w:rFonts w:ascii="Arial Narrow" w:hAnsi="Arial Narrow" w:cs="Courier New"/>
          <w:b/>
        </w:rPr>
        <w:t>7</w:t>
      </w:r>
      <w:r w:rsidRPr="00AF0F9A">
        <w:rPr>
          <w:rFonts w:ascii="Arial Narrow" w:hAnsi="Arial Narrow" w:cs="Courier New"/>
          <w:b/>
        </w:rPr>
        <w:t xml:space="preserve"> voix exprimées, </w:t>
      </w:r>
    </w:p>
    <w:p w14:paraId="6B5BE60F" w14:textId="77777777" w:rsidR="00F90FA3" w:rsidRPr="00AF0F9A" w:rsidRDefault="00F90FA3" w:rsidP="00F90FA3">
      <w:pPr>
        <w:ind w:firstLine="708"/>
        <w:outlineLvl w:val="0"/>
        <w:rPr>
          <w:rFonts w:ascii="Arial Narrow" w:hAnsi="Arial Narrow"/>
          <w:b/>
        </w:rPr>
      </w:pPr>
      <w:r w:rsidRPr="00AF0F9A">
        <w:rPr>
          <w:rFonts w:ascii="Arial Narrow" w:hAnsi="Arial Narrow" w:cs="Courier New"/>
          <w:b/>
        </w:rPr>
        <w:t xml:space="preserve">Décide </w:t>
      </w:r>
      <w:r w:rsidRPr="00AF0F9A">
        <w:rPr>
          <w:rFonts w:ascii="Arial Narrow" w:hAnsi="Arial Narrow"/>
          <w:b/>
        </w:rPr>
        <w:t>d’affecter le résultat de fonctionnement de l’exercice 201</w:t>
      </w:r>
      <w:r>
        <w:rPr>
          <w:rFonts w:ascii="Arial Narrow" w:hAnsi="Arial Narrow"/>
          <w:b/>
        </w:rPr>
        <w:t>9</w:t>
      </w:r>
      <w:r w:rsidRPr="00AF0F9A">
        <w:rPr>
          <w:rFonts w:ascii="Arial Narrow" w:hAnsi="Arial Narrow"/>
          <w:b/>
        </w:rPr>
        <w:t xml:space="preserve"> lotissement SOUS LA VIGNE comme suit :</w:t>
      </w:r>
    </w:p>
    <w:p w14:paraId="3F95AD0F" w14:textId="77777777" w:rsidR="00F90FA3" w:rsidRPr="00AF0F9A" w:rsidRDefault="00F90FA3" w:rsidP="00F90FA3">
      <w:pPr>
        <w:rPr>
          <w:rFonts w:ascii="Arial Narrow" w:hAnsi="Arial Narrow"/>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5"/>
        <w:gridCol w:w="4576"/>
      </w:tblGrid>
      <w:tr w:rsidR="00F90FA3" w:rsidRPr="00AF0F9A" w14:paraId="56BD6FCF" w14:textId="77777777" w:rsidTr="007A3463">
        <w:tc>
          <w:tcPr>
            <w:tcW w:w="4635" w:type="dxa"/>
          </w:tcPr>
          <w:p w14:paraId="6C1CE998" w14:textId="77777777" w:rsidR="00F90FA3" w:rsidRPr="00AF0F9A" w:rsidRDefault="00F90FA3" w:rsidP="007A3463">
            <w:pPr>
              <w:rPr>
                <w:rFonts w:ascii="Comic Sans MS" w:hAnsi="Comic Sans MS"/>
                <w:sz w:val="16"/>
              </w:rPr>
            </w:pPr>
            <w:r w:rsidRPr="00AF0F9A">
              <w:rPr>
                <w:rFonts w:ascii="Comic Sans MS" w:hAnsi="Comic Sans MS"/>
                <w:sz w:val="16"/>
              </w:rPr>
              <w:t>Pour mémoire : 201</w:t>
            </w:r>
            <w:r>
              <w:rPr>
                <w:rFonts w:ascii="Comic Sans MS" w:hAnsi="Comic Sans MS"/>
                <w:sz w:val="16"/>
              </w:rPr>
              <w:t>8</w:t>
            </w:r>
          </w:p>
        </w:tc>
        <w:tc>
          <w:tcPr>
            <w:tcW w:w="4576" w:type="dxa"/>
          </w:tcPr>
          <w:p w14:paraId="2C3A618F" w14:textId="77777777" w:rsidR="00F90FA3" w:rsidRPr="00AF0F9A" w:rsidRDefault="00F90FA3" w:rsidP="007A3463">
            <w:pPr>
              <w:jc w:val="center"/>
              <w:rPr>
                <w:rFonts w:ascii="Comic Sans MS" w:hAnsi="Comic Sans MS"/>
                <w:sz w:val="16"/>
              </w:rPr>
            </w:pPr>
            <w:r w:rsidRPr="00AF0F9A">
              <w:rPr>
                <w:rFonts w:ascii="Comic Sans MS" w:hAnsi="Comic Sans MS"/>
                <w:bCs/>
                <w:sz w:val="16"/>
              </w:rPr>
              <w:t>-15 469,69</w:t>
            </w:r>
          </w:p>
        </w:tc>
      </w:tr>
      <w:tr w:rsidR="00F90FA3" w:rsidRPr="00AF0F9A" w14:paraId="66A4EAC5" w14:textId="77777777" w:rsidTr="007A3463">
        <w:tc>
          <w:tcPr>
            <w:tcW w:w="4635" w:type="dxa"/>
          </w:tcPr>
          <w:p w14:paraId="3C772F44" w14:textId="77777777" w:rsidR="00F90FA3" w:rsidRPr="00AF0F9A" w:rsidRDefault="00F90FA3" w:rsidP="007A3463">
            <w:pPr>
              <w:rPr>
                <w:rFonts w:ascii="Comic Sans MS" w:hAnsi="Comic Sans MS"/>
                <w:sz w:val="16"/>
              </w:rPr>
            </w:pPr>
            <w:r w:rsidRPr="00AF0F9A">
              <w:rPr>
                <w:rFonts w:ascii="Comic Sans MS" w:hAnsi="Comic Sans MS"/>
                <w:sz w:val="16"/>
              </w:rPr>
              <w:t>Déficit antérieur reporté (report à nouveau créditeur)</w:t>
            </w:r>
          </w:p>
        </w:tc>
        <w:tc>
          <w:tcPr>
            <w:tcW w:w="4576" w:type="dxa"/>
          </w:tcPr>
          <w:p w14:paraId="435D2017" w14:textId="77777777" w:rsidR="00F90FA3" w:rsidRPr="00AF0F9A" w:rsidRDefault="00F90FA3" w:rsidP="007A3463">
            <w:pPr>
              <w:jc w:val="center"/>
              <w:rPr>
                <w:rFonts w:ascii="Comic Sans MS" w:hAnsi="Comic Sans MS"/>
                <w:sz w:val="16"/>
              </w:rPr>
            </w:pPr>
            <w:r w:rsidRPr="00AF0F9A">
              <w:rPr>
                <w:rFonts w:ascii="Comic Sans MS" w:hAnsi="Comic Sans MS"/>
                <w:bCs/>
                <w:sz w:val="16"/>
              </w:rPr>
              <w:t>-15 469,69</w:t>
            </w:r>
          </w:p>
        </w:tc>
      </w:tr>
      <w:tr w:rsidR="00F90FA3" w:rsidRPr="00AF0F9A" w14:paraId="7678F4B9" w14:textId="77777777" w:rsidTr="007A3463">
        <w:tc>
          <w:tcPr>
            <w:tcW w:w="4635" w:type="dxa"/>
          </w:tcPr>
          <w:p w14:paraId="5FCF6E4B" w14:textId="77777777" w:rsidR="00F90FA3" w:rsidRPr="00AF0F9A" w:rsidRDefault="00F90FA3" w:rsidP="007A3463">
            <w:pPr>
              <w:rPr>
                <w:rFonts w:ascii="Comic Sans MS" w:hAnsi="Comic Sans MS"/>
                <w:sz w:val="16"/>
              </w:rPr>
            </w:pPr>
            <w:r w:rsidRPr="00AF0F9A">
              <w:rPr>
                <w:rFonts w:ascii="Comic Sans MS" w:hAnsi="Comic Sans MS"/>
                <w:sz w:val="16"/>
              </w:rPr>
              <w:t>Virement à la section d’investissement</w:t>
            </w:r>
          </w:p>
        </w:tc>
        <w:tc>
          <w:tcPr>
            <w:tcW w:w="4576" w:type="dxa"/>
          </w:tcPr>
          <w:p w14:paraId="33C70E36" w14:textId="77777777" w:rsidR="00F90FA3" w:rsidRPr="00AF0F9A" w:rsidRDefault="00F90FA3" w:rsidP="007A3463">
            <w:pPr>
              <w:jc w:val="center"/>
              <w:rPr>
                <w:rFonts w:ascii="Comic Sans MS" w:hAnsi="Comic Sans MS"/>
                <w:sz w:val="16"/>
              </w:rPr>
            </w:pPr>
          </w:p>
        </w:tc>
      </w:tr>
      <w:tr w:rsidR="00F90FA3" w:rsidRPr="00AF0F9A" w14:paraId="1D467632" w14:textId="77777777" w:rsidTr="007A3463">
        <w:trPr>
          <w:trHeight w:val="264"/>
        </w:trPr>
        <w:tc>
          <w:tcPr>
            <w:tcW w:w="4635" w:type="dxa"/>
          </w:tcPr>
          <w:p w14:paraId="19514583" w14:textId="77777777" w:rsidR="00F90FA3" w:rsidRPr="00AF0F9A" w:rsidRDefault="00F90FA3" w:rsidP="007A3463">
            <w:pPr>
              <w:rPr>
                <w:rFonts w:ascii="Comic Sans MS" w:hAnsi="Comic Sans MS"/>
                <w:bCs/>
                <w:sz w:val="18"/>
                <w:u w:val="single"/>
              </w:rPr>
            </w:pPr>
            <w:r w:rsidRPr="00AF0F9A">
              <w:rPr>
                <w:rFonts w:ascii="Comic Sans MS" w:hAnsi="Comic Sans MS"/>
                <w:bCs/>
                <w:sz w:val="18"/>
                <w:u w:val="single"/>
              </w:rPr>
              <w:t>Résultat de l’exercice 201</w:t>
            </w:r>
            <w:r>
              <w:rPr>
                <w:rFonts w:ascii="Comic Sans MS" w:hAnsi="Comic Sans MS"/>
                <w:bCs/>
                <w:sz w:val="18"/>
                <w:u w:val="single"/>
              </w:rPr>
              <w:t>9</w:t>
            </w:r>
            <w:r w:rsidRPr="00AF0F9A">
              <w:rPr>
                <w:rFonts w:ascii="Comic Sans MS" w:hAnsi="Comic Sans MS"/>
                <w:bCs/>
                <w:sz w:val="18"/>
                <w:u w:val="single"/>
              </w:rPr>
              <w:t> : DEFICIT</w:t>
            </w:r>
          </w:p>
        </w:tc>
        <w:tc>
          <w:tcPr>
            <w:tcW w:w="4576" w:type="dxa"/>
          </w:tcPr>
          <w:p w14:paraId="5DE46012" w14:textId="77777777" w:rsidR="00F90FA3" w:rsidRPr="00AF0F9A" w:rsidRDefault="00F90FA3" w:rsidP="007A3463">
            <w:pPr>
              <w:jc w:val="center"/>
              <w:rPr>
                <w:rFonts w:ascii="Comic Sans MS" w:hAnsi="Comic Sans MS"/>
                <w:bCs/>
                <w:u w:val="single"/>
              </w:rPr>
            </w:pPr>
            <w:r w:rsidRPr="00AF0F9A">
              <w:rPr>
                <w:rFonts w:ascii="Comic Sans MS" w:hAnsi="Comic Sans MS"/>
                <w:bCs/>
                <w:u w:val="single"/>
              </w:rPr>
              <w:t>-15 469,69</w:t>
            </w:r>
          </w:p>
        </w:tc>
      </w:tr>
      <w:tr w:rsidR="00F90FA3" w:rsidRPr="00AF0F9A" w14:paraId="7D392C0E" w14:textId="77777777" w:rsidTr="007A3463">
        <w:tc>
          <w:tcPr>
            <w:tcW w:w="4635" w:type="dxa"/>
          </w:tcPr>
          <w:p w14:paraId="333125F8" w14:textId="77777777" w:rsidR="00F90FA3" w:rsidRPr="00AF0F9A" w:rsidRDefault="00F90FA3" w:rsidP="007A3463">
            <w:pPr>
              <w:rPr>
                <w:rFonts w:ascii="Comic Sans MS" w:hAnsi="Comic Sans MS"/>
                <w:sz w:val="18"/>
              </w:rPr>
            </w:pPr>
            <w:r w:rsidRPr="00AF0F9A">
              <w:rPr>
                <w:rFonts w:ascii="Comic Sans MS" w:hAnsi="Comic Sans MS"/>
                <w:sz w:val="18"/>
              </w:rPr>
              <w:t>Affectations obligatoires :</w:t>
            </w:r>
          </w:p>
        </w:tc>
        <w:tc>
          <w:tcPr>
            <w:tcW w:w="4576" w:type="dxa"/>
          </w:tcPr>
          <w:p w14:paraId="7F8A71B5" w14:textId="77777777" w:rsidR="00F90FA3" w:rsidRPr="00AF0F9A" w:rsidRDefault="00F90FA3" w:rsidP="007A3463">
            <w:pPr>
              <w:jc w:val="center"/>
              <w:rPr>
                <w:rFonts w:ascii="Comic Sans MS" w:hAnsi="Comic Sans MS"/>
              </w:rPr>
            </w:pPr>
          </w:p>
        </w:tc>
      </w:tr>
      <w:tr w:rsidR="00F90FA3" w:rsidRPr="00AF0F9A" w14:paraId="440F0BB7" w14:textId="77777777" w:rsidTr="007A3463">
        <w:tc>
          <w:tcPr>
            <w:tcW w:w="4635" w:type="dxa"/>
          </w:tcPr>
          <w:p w14:paraId="155C064E" w14:textId="77777777" w:rsidR="00F90FA3" w:rsidRPr="00AF0F9A" w:rsidRDefault="00F90FA3" w:rsidP="007A3463">
            <w:pPr>
              <w:rPr>
                <w:rFonts w:ascii="Comic Sans MS" w:hAnsi="Comic Sans MS"/>
                <w:sz w:val="18"/>
              </w:rPr>
            </w:pPr>
            <w:r w:rsidRPr="00AF0F9A">
              <w:rPr>
                <w:rFonts w:ascii="Comic Sans MS" w:hAnsi="Comic Sans MS"/>
                <w:noProof/>
                <w:sz w:val="18"/>
              </w:rPr>
              <w:t>A l’apurement au déficit (report à nouveau débiteur)</w:t>
            </w:r>
          </w:p>
        </w:tc>
        <w:tc>
          <w:tcPr>
            <w:tcW w:w="4576" w:type="dxa"/>
          </w:tcPr>
          <w:p w14:paraId="066AA380" w14:textId="77777777" w:rsidR="00F90FA3" w:rsidRPr="00AF0F9A" w:rsidRDefault="00F90FA3" w:rsidP="007A3463">
            <w:pPr>
              <w:jc w:val="center"/>
              <w:rPr>
                <w:rFonts w:ascii="Comic Sans MS" w:hAnsi="Comic Sans MS"/>
              </w:rPr>
            </w:pPr>
            <w:r w:rsidRPr="00AF0F9A">
              <w:rPr>
                <w:rFonts w:ascii="Comic Sans MS" w:hAnsi="Comic Sans MS"/>
                <w:bCs/>
              </w:rPr>
              <w:t>-15 469,69</w:t>
            </w:r>
          </w:p>
        </w:tc>
      </w:tr>
    </w:tbl>
    <w:p w14:paraId="10413763" w14:textId="77777777" w:rsidR="00F90FA3" w:rsidRDefault="00F90FA3" w:rsidP="00F90FA3">
      <w:pPr>
        <w:jc w:val="center"/>
        <w:rPr>
          <w:rFonts w:ascii="Comic Sans MS" w:hAnsi="Comic Sans MS"/>
          <w:szCs w:val="18"/>
        </w:rPr>
      </w:pPr>
      <w:r>
        <w:object w:dxaOrig="2822" w:dyaOrig="648" w14:anchorId="65921C35">
          <v:shape id="_x0000_i1034" type="#_x0000_t75" style="width:89.25pt;height:13.5pt" o:ole="">
            <v:imagedata r:id="rId19" o:title=""/>
          </v:shape>
          <o:OLEObject Type="Embed" ProgID="Word.Picture.8" ShapeID="_x0000_i1034" DrawAspect="Content" ObjectID="_1657010312" r:id="rId20"/>
        </w:object>
      </w:r>
    </w:p>
    <w:p w14:paraId="30F68484"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50</w:t>
      </w:r>
      <w:r w:rsidRPr="00C92D46">
        <w:rPr>
          <w:rFonts w:ascii="Comic Sans MS" w:hAnsi="Comic Sans MS"/>
          <w:b/>
          <w:bCs/>
          <w:sz w:val="18"/>
        </w:rPr>
        <w:t>/20</w:t>
      </w:r>
      <w:r>
        <w:rPr>
          <w:rFonts w:ascii="Comic Sans MS" w:hAnsi="Comic Sans MS"/>
          <w:b/>
          <w:bCs/>
          <w:sz w:val="18"/>
        </w:rPr>
        <w:t>20</w:t>
      </w:r>
    </w:p>
    <w:p w14:paraId="7C469497" w14:textId="77777777" w:rsidR="00F90FA3" w:rsidRPr="00792D36" w:rsidRDefault="00F90FA3" w:rsidP="00F90FA3">
      <w:pPr>
        <w:jc w:val="center"/>
        <w:rPr>
          <w:rFonts w:ascii="Comic Sans MS" w:hAnsi="Comic Sans MS"/>
          <w:b/>
          <w:bCs/>
          <w:sz w:val="18"/>
          <w:u w:val="single"/>
        </w:rPr>
      </w:pPr>
      <w:r w:rsidRPr="00CC6607">
        <w:rPr>
          <w:rFonts w:ascii="Comic Sans MS" w:hAnsi="Comic Sans MS"/>
          <w:b/>
          <w:bCs/>
          <w:sz w:val="18"/>
          <w:u w:val="single"/>
        </w:rPr>
        <w:t xml:space="preserve">TAUX </w:t>
      </w:r>
      <w:r>
        <w:rPr>
          <w:rFonts w:ascii="Comic Sans MS" w:hAnsi="Comic Sans MS"/>
          <w:b/>
          <w:bCs/>
          <w:sz w:val="18"/>
          <w:u w:val="single"/>
        </w:rPr>
        <w:t>2020</w:t>
      </w:r>
      <w:r w:rsidRPr="00CC6607">
        <w:rPr>
          <w:rFonts w:ascii="Comic Sans MS" w:hAnsi="Comic Sans MS"/>
          <w:b/>
          <w:bCs/>
          <w:sz w:val="18"/>
          <w:u w:val="single"/>
        </w:rPr>
        <w:t xml:space="preserve"> DES </w:t>
      </w:r>
      <w:r>
        <w:rPr>
          <w:rFonts w:ascii="Comic Sans MS" w:hAnsi="Comic Sans MS"/>
          <w:b/>
          <w:bCs/>
          <w:sz w:val="18"/>
          <w:u w:val="single"/>
        </w:rPr>
        <w:t>2</w:t>
      </w:r>
      <w:r w:rsidRPr="00CC6607">
        <w:rPr>
          <w:rFonts w:ascii="Comic Sans MS" w:hAnsi="Comic Sans MS"/>
          <w:b/>
          <w:bCs/>
          <w:sz w:val="18"/>
          <w:u w:val="single"/>
        </w:rPr>
        <w:t xml:space="preserve"> TAXES</w:t>
      </w:r>
    </w:p>
    <w:p w14:paraId="3ABF607D" w14:textId="77777777" w:rsidR="00F90FA3" w:rsidRPr="00CC6607" w:rsidRDefault="00F90FA3" w:rsidP="00F90FA3">
      <w:pPr>
        <w:tabs>
          <w:tab w:val="left" w:pos="3293"/>
        </w:tabs>
        <w:outlineLvl w:val="0"/>
        <w:rPr>
          <w:rFonts w:ascii="Arial Narrow" w:hAnsi="Arial Narrow"/>
          <w:b/>
        </w:rPr>
      </w:pPr>
      <w:r w:rsidRPr="00CC6607">
        <w:rPr>
          <w:rFonts w:ascii="Arial Narrow" w:hAnsi="Arial Narrow"/>
          <w:b/>
        </w:rPr>
        <w:t xml:space="preserve">Le Conseil Municipal, </w:t>
      </w:r>
      <w:r w:rsidRPr="00CC6607">
        <w:rPr>
          <w:rFonts w:ascii="Arial Narrow" w:hAnsi="Arial Narrow"/>
          <w:b/>
        </w:rPr>
        <w:tab/>
      </w:r>
    </w:p>
    <w:p w14:paraId="5AE56A29" w14:textId="77777777" w:rsidR="00F90FA3" w:rsidRPr="00CC6607" w:rsidRDefault="00F90FA3" w:rsidP="00F90FA3">
      <w:pPr>
        <w:ind w:firstLine="708"/>
        <w:outlineLvl w:val="0"/>
        <w:rPr>
          <w:rFonts w:ascii="Arial Narrow" w:hAnsi="Arial Narrow"/>
          <w:b/>
        </w:rPr>
      </w:pPr>
      <w:r w:rsidRPr="00CC6607">
        <w:rPr>
          <w:rFonts w:ascii="Arial Narrow" w:hAnsi="Arial Narrow"/>
          <w:b/>
        </w:rPr>
        <w:t>Réuni sous la présidence de Monsieur René THIRY, Maire,</w:t>
      </w:r>
    </w:p>
    <w:p w14:paraId="2E267D10" w14:textId="77777777" w:rsidR="00F90FA3" w:rsidRPr="000B5441" w:rsidRDefault="00F90FA3" w:rsidP="00F90FA3">
      <w:pPr>
        <w:ind w:firstLine="708"/>
        <w:rPr>
          <w:rFonts w:ascii="Arial Narrow" w:hAnsi="Arial Narrow"/>
        </w:rPr>
      </w:pPr>
      <w:r w:rsidRPr="000B5441">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sidRPr="000B5441">
          <w:rPr>
            <w:rFonts w:ascii="Arial Narrow" w:hAnsi="Arial Narrow"/>
          </w:rPr>
          <w:t>1, L</w:t>
        </w:r>
      </w:smartTag>
      <w:r w:rsidRPr="000B5441">
        <w:rPr>
          <w:rFonts w:ascii="Arial Narrow" w:hAnsi="Arial Narrow"/>
        </w:rPr>
        <w:t xml:space="preserve"> 2321-1 et suivants,</w:t>
      </w:r>
    </w:p>
    <w:p w14:paraId="1598A44F" w14:textId="77777777" w:rsidR="00F90FA3" w:rsidRDefault="00F90FA3" w:rsidP="00F90FA3">
      <w:pPr>
        <w:ind w:firstLine="708"/>
        <w:rPr>
          <w:rFonts w:ascii="Arial Narrow" w:hAnsi="Arial Narrow"/>
        </w:rPr>
      </w:pPr>
      <w:r w:rsidRPr="000B5441">
        <w:rPr>
          <w:rFonts w:ascii="Arial Narrow" w:hAnsi="Arial Narrow"/>
        </w:rPr>
        <w:t xml:space="preserve">Considérant la proposition du Maire de maintenir à l’identique les taux respectifs des </w:t>
      </w:r>
      <w:r>
        <w:rPr>
          <w:rFonts w:ascii="Arial Narrow" w:hAnsi="Arial Narrow"/>
        </w:rPr>
        <w:t>2</w:t>
      </w:r>
      <w:r w:rsidRPr="000B5441">
        <w:rPr>
          <w:rFonts w:ascii="Arial Narrow" w:hAnsi="Arial Narrow"/>
        </w:rPr>
        <w:t xml:space="preserve"> taxes pour l’exercice </w:t>
      </w:r>
      <w:r>
        <w:rPr>
          <w:rFonts w:ascii="Arial Narrow" w:hAnsi="Arial Narrow"/>
        </w:rPr>
        <w:t>2020</w:t>
      </w:r>
      <w:r w:rsidRPr="000B5441">
        <w:rPr>
          <w:rFonts w:ascii="Arial Narrow" w:hAnsi="Arial Narrow"/>
        </w:rPr>
        <w:t xml:space="preserve">, </w:t>
      </w:r>
    </w:p>
    <w:p w14:paraId="1BE427D8" w14:textId="77777777" w:rsidR="00F90FA3" w:rsidRPr="000B5441" w:rsidRDefault="00F90FA3" w:rsidP="00F90FA3">
      <w:pPr>
        <w:ind w:firstLine="708"/>
        <w:rPr>
          <w:rFonts w:ascii="Arial Narrow" w:hAnsi="Arial Narrow"/>
        </w:rPr>
      </w:pPr>
      <w:r>
        <w:rPr>
          <w:rFonts w:ascii="Arial Narrow" w:hAnsi="Arial Narrow"/>
        </w:rPr>
        <w:t>Considérant la suppression prochaine de la Taxe d’habitation</w:t>
      </w:r>
    </w:p>
    <w:p w14:paraId="1AD94557" w14:textId="77777777" w:rsidR="00F90FA3" w:rsidRPr="000B5441" w:rsidRDefault="00F90FA3" w:rsidP="00F90FA3">
      <w:pPr>
        <w:ind w:firstLine="708"/>
        <w:rPr>
          <w:rFonts w:ascii="Arial Narrow" w:hAnsi="Arial Narrow"/>
        </w:rPr>
      </w:pPr>
      <w:r w:rsidRPr="000B5441">
        <w:rPr>
          <w:rFonts w:ascii="Arial Narrow" w:hAnsi="Arial Narrow"/>
        </w:rPr>
        <w:lastRenderedPageBreak/>
        <w:t>Considérant que la Commune membre de la</w:t>
      </w:r>
      <w:r>
        <w:rPr>
          <w:rFonts w:ascii="Arial Narrow" w:hAnsi="Arial Narrow"/>
        </w:rPr>
        <w:t xml:space="preserve"> CCCPH</w:t>
      </w:r>
      <w:r w:rsidRPr="000B5441">
        <w:rPr>
          <w:rFonts w:ascii="Arial Narrow" w:hAnsi="Arial Narrow"/>
        </w:rPr>
        <w:t xml:space="preserve"> n’a plus compétence en matière de taxe professionnelle, mais qu’elle doit fixer les taux d’imposition de la taxe d’habitation et des deux taxes foncières,</w:t>
      </w:r>
    </w:p>
    <w:p w14:paraId="1C45D31B" w14:textId="77777777" w:rsidR="00F90FA3" w:rsidRPr="000B5441" w:rsidRDefault="00F90FA3" w:rsidP="00F90FA3">
      <w:pPr>
        <w:rPr>
          <w:sz w:val="24"/>
        </w:rPr>
      </w:pPr>
    </w:p>
    <w:p w14:paraId="3DC064A3" w14:textId="77777777" w:rsidR="00F90FA3" w:rsidRPr="00CC6607" w:rsidRDefault="00F90FA3" w:rsidP="00F90FA3">
      <w:pPr>
        <w:tabs>
          <w:tab w:val="left" w:pos="3293"/>
        </w:tabs>
        <w:outlineLvl w:val="0"/>
        <w:rPr>
          <w:rFonts w:ascii="Arial Narrow" w:hAnsi="Arial Narrow"/>
          <w:b/>
        </w:rPr>
      </w:pPr>
      <w:r w:rsidRPr="00CC6607">
        <w:rPr>
          <w:rFonts w:ascii="Arial Narrow" w:hAnsi="Arial Narrow"/>
          <w:b/>
        </w:rPr>
        <w:t xml:space="preserve">Après en avoir délibéré, et à l’unanimité des </w:t>
      </w:r>
      <w:r>
        <w:rPr>
          <w:rFonts w:ascii="Arial Narrow" w:hAnsi="Arial Narrow"/>
          <w:b/>
        </w:rPr>
        <w:t>1</w:t>
      </w:r>
      <w:r w:rsidR="0017511A">
        <w:rPr>
          <w:rFonts w:ascii="Arial Narrow" w:hAnsi="Arial Narrow"/>
          <w:b/>
        </w:rPr>
        <w:t>7</w:t>
      </w:r>
      <w:r>
        <w:rPr>
          <w:rFonts w:ascii="Arial Narrow" w:hAnsi="Arial Narrow"/>
          <w:b/>
        </w:rPr>
        <w:t xml:space="preserve"> </w:t>
      </w:r>
      <w:r w:rsidRPr="00CC6607">
        <w:rPr>
          <w:rFonts w:ascii="Arial Narrow" w:hAnsi="Arial Narrow"/>
          <w:b/>
        </w:rPr>
        <w:t xml:space="preserve">voix exprimées, </w:t>
      </w:r>
    </w:p>
    <w:p w14:paraId="18E1930A" w14:textId="77777777" w:rsidR="00F90FA3" w:rsidRPr="00CC6607" w:rsidRDefault="00F90FA3" w:rsidP="00F90FA3">
      <w:pPr>
        <w:outlineLvl w:val="0"/>
        <w:rPr>
          <w:rFonts w:ascii="Arial Narrow" w:hAnsi="Arial Narrow"/>
          <w:b/>
        </w:rPr>
      </w:pPr>
      <w:r>
        <w:rPr>
          <w:rFonts w:ascii="Arial Narrow" w:hAnsi="Arial Narrow"/>
          <w:b/>
        </w:rPr>
        <w:tab/>
      </w:r>
      <w:r w:rsidRPr="00CC6607">
        <w:rPr>
          <w:rFonts w:ascii="Arial Narrow" w:hAnsi="Arial Narrow"/>
          <w:b/>
        </w:rPr>
        <w:t xml:space="preserve">Approuve et vote comme suit le maintien des taux des </w:t>
      </w:r>
      <w:r>
        <w:rPr>
          <w:rFonts w:ascii="Arial Narrow" w:hAnsi="Arial Narrow"/>
          <w:b/>
        </w:rPr>
        <w:t>deux</w:t>
      </w:r>
      <w:r w:rsidRPr="00CC6607">
        <w:rPr>
          <w:rFonts w:ascii="Arial Narrow" w:hAnsi="Arial Narrow"/>
          <w:b/>
        </w:rPr>
        <w:t xml:space="preserve"> taxes pour </w:t>
      </w:r>
      <w:r>
        <w:rPr>
          <w:rFonts w:ascii="Arial Narrow" w:hAnsi="Arial Narrow"/>
          <w:b/>
        </w:rPr>
        <w:t>2020</w:t>
      </w:r>
      <w:r w:rsidRPr="00CC6607">
        <w:rPr>
          <w:rFonts w:ascii="Arial Narrow" w:hAnsi="Arial Narrow"/>
          <w:b/>
        </w:rPr>
        <w:t>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601"/>
        <w:gridCol w:w="4454"/>
      </w:tblGrid>
      <w:tr w:rsidR="00F90FA3" w:rsidRPr="000B5441" w14:paraId="275CAD2E" w14:textId="77777777" w:rsidTr="007A3463">
        <w:trPr>
          <w:tblCellSpacing w:w="20" w:type="dxa"/>
        </w:trPr>
        <w:tc>
          <w:tcPr>
            <w:tcW w:w="4541" w:type="dxa"/>
          </w:tcPr>
          <w:p w14:paraId="20D2A799" w14:textId="77777777" w:rsidR="00F90FA3" w:rsidRPr="00B168D2" w:rsidRDefault="00F90FA3" w:rsidP="007A3463">
            <w:pPr>
              <w:rPr>
                <w:rFonts w:ascii="Comic Sans MS" w:hAnsi="Comic Sans MS"/>
                <w:sz w:val="18"/>
                <w:u w:val="single"/>
              </w:rPr>
            </w:pPr>
            <w:r w:rsidRPr="00B168D2">
              <w:rPr>
                <w:rFonts w:ascii="Comic Sans MS" w:hAnsi="Comic Sans MS"/>
                <w:sz w:val="18"/>
              </w:rPr>
              <w:t>TAXE FONCIERE ( BATI )</w:t>
            </w:r>
            <w:r w:rsidRPr="00B168D2">
              <w:rPr>
                <w:rFonts w:ascii="Comic Sans MS" w:hAnsi="Comic Sans MS"/>
                <w:sz w:val="18"/>
              </w:rPr>
              <w:tab/>
            </w:r>
            <w:r w:rsidRPr="00B168D2">
              <w:rPr>
                <w:rFonts w:ascii="Comic Sans MS" w:hAnsi="Comic Sans MS"/>
                <w:sz w:val="18"/>
              </w:rPr>
              <w:tab/>
            </w:r>
          </w:p>
        </w:tc>
        <w:tc>
          <w:tcPr>
            <w:tcW w:w="4394" w:type="dxa"/>
            <w:vAlign w:val="center"/>
          </w:tcPr>
          <w:p w14:paraId="4C745E91" w14:textId="77777777" w:rsidR="00F90FA3" w:rsidRPr="00B168D2" w:rsidRDefault="00F90FA3" w:rsidP="007A3463">
            <w:pPr>
              <w:jc w:val="center"/>
              <w:rPr>
                <w:rFonts w:ascii="Comic Sans MS" w:hAnsi="Comic Sans MS"/>
                <w:sz w:val="18"/>
                <w:u w:val="single"/>
              </w:rPr>
            </w:pPr>
            <w:r w:rsidRPr="00B168D2">
              <w:rPr>
                <w:rFonts w:ascii="Comic Sans MS" w:hAnsi="Comic Sans MS"/>
                <w:sz w:val="18"/>
                <w:u w:val="single"/>
              </w:rPr>
              <w:t>15.36 %</w:t>
            </w:r>
          </w:p>
        </w:tc>
      </w:tr>
      <w:tr w:rsidR="00F90FA3" w:rsidRPr="000B5441" w14:paraId="2C703C16" w14:textId="77777777" w:rsidTr="007A3463">
        <w:trPr>
          <w:tblCellSpacing w:w="20" w:type="dxa"/>
        </w:trPr>
        <w:tc>
          <w:tcPr>
            <w:tcW w:w="4541" w:type="dxa"/>
          </w:tcPr>
          <w:p w14:paraId="296C82A6" w14:textId="77777777" w:rsidR="00F90FA3" w:rsidRPr="00B168D2" w:rsidRDefault="00F90FA3" w:rsidP="007A3463">
            <w:pPr>
              <w:rPr>
                <w:rFonts w:ascii="Comic Sans MS" w:hAnsi="Comic Sans MS"/>
                <w:sz w:val="18"/>
                <w:u w:val="single"/>
              </w:rPr>
            </w:pPr>
            <w:r w:rsidRPr="00B168D2">
              <w:rPr>
                <w:rFonts w:ascii="Comic Sans MS" w:hAnsi="Comic Sans MS"/>
                <w:sz w:val="18"/>
              </w:rPr>
              <w:t>TAXE FONCIERE ( NON BATI )</w:t>
            </w:r>
          </w:p>
        </w:tc>
        <w:tc>
          <w:tcPr>
            <w:tcW w:w="4394" w:type="dxa"/>
            <w:vAlign w:val="center"/>
          </w:tcPr>
          <w:p w14:paraId="42DCD1FA" w14:textId="77777777" w:rsidR="00F90FA3" w:rsidRPr="00B168D2" w:rsidRDefault="00F90FA3" w:rsidP="007A3463">
            <w:pPr>
              <w:jc w:val="center"/>
              <w:rPr>
                <w:rFonts w:ascii="Comic Sans MS" w:hAnsi="Comic Sans MS"/>
                <w:sz w:val="18"/>
                <w:u w:val="single"/>
              </w:rPr>
            </w:pPr>
            <w:r w:rsidRPr="00B168D2">
              <w:rPr>
                <w:rFonts w:ascii="Comic Sans MS" w:hAnsi="Comic Sans MS"/>
                <w:sz w:val="18"/>
                <w:u w:val="single"/>
              </w:rPr>
              <w:t>38.68 %</w:t>
            </w:r>
          </w:p>
        </w:tc>
      </w:tr>
    </w:tbl>
    <w:p w14:paraId="68BDF0C8" w14:textId="77777777" w:rsidR="00F90FA3" w:rsidRDefault="00F90FA3" w:rsidP="00F90FA3">
      <w:pPr>
        <w:jc w:val="center"/>
        <w:rPr>
          <w:rFonts w:ascii="Comic Sans MS" w:hAnsi="Comic Sans MS"/>
          <w:b/>
          <w:bCs/>
          <w:sz w:val="18"/>
          <w:szCs w:val="18"/>
        </w:rPr>
      </w:pPr>
      <w:r w:rsidRPr="00E105D3">
        <w:rPr>
          <w:rFonts w:ascii="Comic Sans MS" w:hAnsi="Comic Sans MS"/>
          <w:b/>
          <w:bCs/>
          <w:sz w:val="18"/>
          <w:szCs w:val="18"/>
        </w:rPr>
        <w:object w:dxaOrig="2820" w:dyaOrig="646" w14:anchorId="3150FDD7">
          <v:shape id="_x0000_i1035" type="#_x0000_t75" style="width:90pt;height:13.5pt" o:ole="">
            <v:imagedata r:id="rId8" o:title=""/>
          </v:shape>
          <o:OLEObject Type="Embed" ProgID="Word.Picture.8" ShapeID="_x0000_i1035" DrawAspect="Content" ObjectID="_1657010313" r:id="rId21"/>
        </w:object>
      </w:r>
    </w:p>
    <w:p w14:paraId="59CB0BDC"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51</w:t>
      </w:r>
      <w:r w:rsidRPr="00C92D46">
        <w:rPr>
          <w:rFonts w:ascii="Comic Sans MS" w:hAnsi="Comic Sans MS"/>
          <w:b/>
          <w:bCs/>
          <w:sz w:val="18"/>
        </w:rPr>
        <w:t>/20</w:t>
      </w:r>
      <w:r>
        <w:rPr>
          <w:rFonts w:ascii="Comic Sans MS" w:hAnsi="Comic Sans MS"/>
          <w:b/>
          <w:bCs/>
          <w:sz w:val="18"/>
        </w:rPr>
        <w:t>20</w:t>
      </w:r>
    </w:p>
    <w:p w14:paraId="5D92E3A4" w14:textId="77777777" w:rsidR="00F90FA3" w:rsidRDefault="00F90FA3" w:rsidP="00F90FA3">
      <w:pPr>
        <w:jc w:val="center"/>
        <w:rPr>
          <w:rFonts w:ascii="Comic Sans MS" w:hAnsi="Comic Sans MS"/>
          <w:b/>
          <w:bCs/>
          <w:sz w:val="18"/>
          <w:u w:val="single"/>
        </w:rPr>
      </w:pPr>
      <w:r w:rsidRPr="007531F0">
        <w:rPr>
          <w:rFonts w:ascii="Comic Sans MS" w:hAnsi="Comic Sans MS"/>
          <w:b/>
          <w:bCs/>
          <w:sz w:val="18"/>
          <w:u w:val="single"/>
        </w:rPr>
        <w:t xml:space="preserve">BUDGET PRIMITIF </w:t>
      </w:r>
      <w:r>
        <w:rPr>
          <w:rFonts w:ascii="Comic Sans MS" w:hAnsi="Comic Sans MS"/>
          <w:b/>
          <w:bCs/>
          <w:sz w:val="18"/>
          <w:u w:val="single"/>
        </w:rPr>
        <w:t>2020</w:t>
      </w:r>
      <w:r w:rsidRPr="007531F0">
        <w:rPr>
          <w:rFonts w:ascii="Comic Sans MS" w:hAnsi="Comic Sans MS"/>
          <w:b/>
          <w:bCs/>
          <w:sz w:val="18"/>
          <w:u w:val="single"/>
        </w:rPr>
        <w:t xml:space="preserve"> VILLE</w:t>
      </w:r>
    </w:p>
    <w:p w14:paraId="6733F9EB" w14:textId="77777777" w:rsidR="00F90FA3" w:rsidRPr="0002530A" w:rsidRDefault="00F90FA3" w:rsidP="00F90FA3">
      <w:pPr>
        <w:ind w:firstLine="708"/>
        <w:rPr>
          <w:rFonts w:ascii="Arial Narrow" w:hAnsi="Arial Narrow"/>
        </w:rPr>
      </w:pPr>
      <w:r w:rsidRPr="0002530A">
        <w:rPr>
          <w:rFonts w:ascii="Arial Narrow" w:hAnsi="Arial Narrow"/>
        </w:rPr>
        <w:t>M. René THIRY, Maire, présente</w:t>
      </w:r>
      <w:r>
        <w:rPr>
          <w:rFonts w:ascii="Arial Narrow" w:hAnsi="Arial Narrow"/>
        </w:rPr>
        <w:t xml:space="preserve"> successivement </w:t>
      </w:r>
      <w:r w:rsidRPr="0002530A">
        <w:rPr>
          <w:rFonts w:ascii="Arial Narrow" w:hAnsi="Arial Narrow"/>
        </w:rPr>
        <w:t>à l’assemblée ses propositions relatives à la section de fonctionnement puis à la section d’investissement du budget primitif 20</w:t>
      </w:r>
      <w:r>
        <w:rPr>
          <w:rFonts w:ascii="Arial Narrow" w:hAnsi="Arial Narrow"/>
        </w:rPr>
        <w:t>20</w:t>
      </w:r>
      <w:r w:rsidRPr="0002530A">
        <w:rPr>
          <w:rFonts w:ascii="Arial Narrow" w:hAnsi="Arial Narrow"/>
        </w:rPr>
        <w:t>. Il précise le détail des principales opérations de</w:t>
      </w:r>
      <w:r>
        <w:rPr>
          <w:rFonts w:ascii="Arial Narrow" w:hAnsi="Arial Narrow"/>
        </w:rPr>
        <w:t xml:space="preserve"> travaux </w:t>
      </w:r>
      <w:r w:rsidRPr="0002530A">
        <w:rPr>
          <w:rFonts w:ascii="Arial Narrow" w:hAnsi="Arial Narrow"/>
        </w:rPr>
        <w:t>prévues en investissement, ainsi que le contenu des prévisions relatives à l’acquisition des divers matériels de l’opération 11</w:t>
      </w:r>
      <w:r>
        <w:rPr>
          <w:rFonts w:ascii="Arial Narrow" w:hAnsi="Arial Narrow"/>
        </w:rPr>
        <w:t>, et le contenu des prévisions de travaux inscrites en dépenses non individualisées en opérations.</w:t>
      </w:r>
    </w:p>
    <w:p w14:paraId="5007A96D" w14:textId="77777777" w:rsidR="00F90FA3" w:rsidRPr="008F57C2" w:rsidRDefault="00F90FA3" w:rsidP="00F90FA3">
      <w:pPr>
        <w:ind w:firstLine="708"/>
        <w:rPr>
          <w:rFonts w:ascii="Arial Narrow" w:hAnsi="Arial Narrow"/>
          <w:color w:val="FF0000"/>
        </w:rPr>
      </w:pPr>
    </w:p>
    <w:p w14:paraId="50FB9A81" w14:textId="77777777" w:rsidR="00F90FA3" w:rsidRPr="00D41A90" w:rsidRDefault="00F90FA3" w:rsidP="00F90FA3">
      <w:pPr>
        <w:pStyle w:val="Corpsdetexte22"/>
        <w:outlineLvl w:val="0"/>
        <w:rPr>
          <w:rFonts w:ascii="Arial Narrow" w:hAnsi="Arial Narrow"/>
          <w:b/>
          <w:sz w:val="20"/>
        </w:rPr>
      </w:pPr>
      <w:r w:rsidRPr="00D41A90">
        <w:rPr>
          <w:rFonts w:ascii="Arial Narrow" w:hAnsi="Arial Narrow"/>
          <w:b/>
          <w:sz w:val="20"/>
        </w:rPr>
        <w:t xml:space="preserve">Le Conseil Municipal, </w:t>
      </w:r>
    </w:p>
    <w:p w14:paraId="5F6333E2" w14:textId="77777777" w:rsidR="00F90FA3" w:rsidRPr="00D41A90" w:rsidRDefault="00F90FA3" w:rsidP="00F90FA3">
      <w:pPr>
        <w:pStyle w:val="Corpsdetexte22"/>
        <w:ind w:firstLine="708"/>
        <w:outlineLvl w:val="0"/>
        <w:rPr>
          <w:rFonts w:ascii="Arial Narrow" w:hAnsi="Arial Narrow"/>
          <w:b/>
          <w:sz w:val="20"/>
        </w:rPr>
      </w:pPr>
      <w:r w:rsidRPr="00D41A90">
        <w:rPr>
          <w:rFonts w:ascii="Arial Narrow" w:hAnsi="Arial Narrow"/>
          <w:b/>
          <w:sz w:val="20"/>
        </w:rPr>
        <w:t>Réuni sous la présidence de Monsieur René THIRY, Maire,</w:t>
      </w:r>
    </w:p>
    <w:p w14:paraId="7BCA49F4" w14:textId="77777777" w:rsidR="00F90FA3" w:rsidRPr="00B3437D" w:rsidRDefault="00F90FA3" w:rsidP="00F90FA3">
      <w:pPr>
        <w:ind w:firstLine="708"/>
        <w:rPr>
          <w:rFonts w:ascii="Arial Narrow" w:hAnsi="Arial Narrow"/>
        </w:rPr>
      </w:pPr>
      <w:r w:rsidRPr="00B3437D">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sidRPr="00B3437D">
          <w:rPr>
            <w:rFonts w:ascii="Arial Narrow" w:hAnsi="Arial Narrow"/>
          </w:rPr>
          <w:t>1,</w:t>
        </w:r>
        <w:r>
          <w:rPr>
            <w:rFonts w:ascii="Arial Narrow" w:hAnsi="Arial Narrow"/>
          </w:rPr>
          <w:t xml:space="preserve"> </w:t>
        </w:r>
        <w:r w:rsidRPr="00B3437D">
          <w:rPr>
            <w:rFonts w:ascii="Arial Narrow" w:hAnsi="Arial Narrow"/>
          </w:rPr>
          <w:t>L</w:t>
        </w:r>
      </w:smartTag>
      <w:r w:rsidRPr="00B3437D">
        <w:rPr>
          <w:rFonts w:ascii="Arial Narrow" w:hAnsi="Arial Narrow"/>
        </w:rPr>
        <w:t xml:space="preserve"> 2321-1 et suivants,</w:t>
      </w:r>
    </w:p>
    <w:p w14:paraId="1A840237" w14:textId="77777777" w:rsidR="00F90FA3" w:rsidRDefault="00F90FA3" w:rsidP="00F90FA3">
      <w:pPr>
        <w:ind w:firstLine="708"/>
        <w:rPr>
          <w:rFonts w:ascii="Arial Narrow" w:hAnsi="Arial Narrow"/>
        </w:rPr>
      </w:pPr>
      <w:r w:rsidRPr="00B3437D">
        <w:rPr>
          <w:rFonts w:ascii="Arial Narrow" w:hAnsi="Arial Narrow"/>
        </w:rPr>
        <w:t>Considérant, d’une part, les reports de l’exercice 20</w:t>
      </w:r>
      <w:r>
        <w:rPr>
          <w:rFonts w:ascii="Arial Narrow" w:hAnsi="Arial Narrow"/>
        </w:rPr>
        <w:t>19</w:t>
      </w:r>
      <w:r w:rsidRPr="00B3437D">
        <w:rPr>
          <w:rFonts w:ascii="Arial Narrow" w:hAnsi="Arial Narrow"/>
        </w:rPr>
        <w:t xml:space="preserve">, et d’autre part, les propositions nouvelles présentées par Monsieur le Maire pour le budget primitif </w:t>
      </w:r>
      <w:r>
        <w:rPr>
          <w:rFonts w:ascii="Arial Narrow" w:hAnsi="Arial Narrow"/>
        </w:rPr>
        <w:t>2020</w:t>
      </w:r>
      <w:r w:rsidRPr="00B3437D">
        <w:rPr>
          <w:rFonts w:ascii="Arial Narrow" w:hAnsi="Arial Narrow"/>
        </w:rPr>
        <w:t xml:space="preserve"> </w:t>
      </w:r>
      <w:r>
        <w:rPr>
          <w:rFonts w:ascii="Arial Narrow" w:hAnsi="Arial Narrow"/>
        </w:rPr>
        <w:t>de la VILLE</w:t>
      </w:r>
      <w:r w:rsidRPr="00B3437D">
        <w:rPr>
          <w:rFonts w:ascii="Arial Narrow" w:hAnsi="Arial Narrow"/>
        </w:rPr>
        <w:t>,</w:t>
      </w:r>
    </w:p>
    <w:p w14:paraId="5555B319" w14:textId="77777777" w:rsidR="00F90FA3" w:rsidRPr="00D97B5D" w:rsidRDefault="00F90FA3" w:rsidP="00F90FA3">
      <w:pPr>
        <w:ind w:firstLine="708"/>
        <w:rPr>
          <w:color w:val="FF00FF"/>
          <w:sz w:val="24"/>
        </w:rPr>
      </w:pPr>
    </w:p>
    <w:p w14:paraId="53C4ABFC" w14:textId="77777777" w:rsidR="00F90FA3" w:rsidRDefault="00F90FA3" w:rsidP="00F90FA3">
      <w:pPr>
        <w:pStyle w:val="Corpsdetexte22"/>
        <w:outlineLvl w:val="0"/>
        <w:rPr>
          <w:rFonts w:ascii="Arial Narrow" w:hAnsi="Arial Narrow"/>
          <w:b/>
          <w:sz w:val="20"/>
        </w:rPr>
      </w:pPr>
      <w:r w:rsidRPr="00D41A90">
        <w:rPr>
          <w:rFonts w:ascii="Arial Narrow" w:hAnsi="Arial Narrow"/>
          <w:b/>
          <w:sz w:val="20"/>
        </w:rPr>
        <w:t xml:space="preserve">Après en avoir délibéré, et à </w:t>
      </w:r>
      <w:r>
        <w:rPr>
          <w:rFonts w:ascii="Arial Narrow" w:hAnsi="Arial Narrow"/>
          <w:b/>
          <w:sz w:val="20"/>
        </w:rPr>
        <w:t xml:space="preserve">l’unanimité des </w:t>
      </w:r>
      <w:r w:rsidR="0017511A">
        <w:rPr>
          <w:rFonts w:ascii="Arial Narrow" w:hAnsi="Arial Narrow"/>
          <w:b/>
          <w:sz w:val="20"/>
        </w:rPr>
        <w:t>17</w:t>
      </w:r>
      <w:r>
        <w:rPr>
          <w:rFonts w:ascii="Arial Narrow" w:hAnsi="Arial Narrow"/>
          <w:b/>
          <w:sz w:val="20"/>
        </w:rPr>
        <w:t xml:space="preserve"> </w:t>
      </w:r>
      <w:r w:rsidRPr="00D41A90">
        <w:rPr>
          <w:rFonts w:ascii="Arial Narrow" w:hAnsi="Arial Narrow"/>
          <w:b/>
          <w:sz w:val="20"/>
        </w:rPr>
        <w:t xml:space="preserve">voix exprimées, </w:t>
      </w:r>
    </w:p>
    <w:p w14:paraId="3B06BD96" w14:textId="77777777" w:rsidR="00F90FA3" w:rsidRPr="00DE659F" w:rsidRDefault="00F90FA3" w:rsidP="00F90FA3">
      <w:pPr>
        <w:pStyle w:val="Corpsdetexte22"/>
        <w:outlineLvl w:val="0"/>
        <w:rPr>
          <w:rFonts w:ascii="Arial Narrow" w:hAnsi="Arial Narrow"/>
          <w:b/>
          <w:sz w:val="20"/>
        </w:rPr>
      </w:pPr>
      <w:r>
        <w:rPr>
          <w:rFonts w:ascii="Arial Narrow" w:hAnsi="Arial Narrow"/>
          <w:b/>
          <w:sz w:val="20"/>
        </w:rPr>
        <w:tab/>
      </w:r>
      <w:r w:rsidRPr="00D41A90">
        <w:rPr>
          <w:rFonts w:ascii="Arial Narrow" w:hAnsi="Arial Narrow"/>
          <w:b/>
          <w:sz w:val="20"/>
        </w:rPr>
        <w:t xml:space="preserve">Approuve et vote le budget primitif </w:t>
      </w:r>
      <w:r>
        <w:rPr>
          <w:rFonts w:ascii="Arial Narrow" w:hAnsi="Arial Narrow"/>
          <w:b/>
          <w:sz w:val="20"/>
        </w:rPr>
        <w:t>2020</w:t>
      </w:r>
      <w:r w:rsidRPr="00D41A90">
        <w:rPr>
          <w:rFonts w:ascii="Arial Narrow" w:hAnsi="Arial Narrow"/>
          <w:b/>
          <w:sz w:val="20"/>
        </w:rPr>
        <w:t xml:space="preserve"> VILLE tel que présenté par le Maire, et qui peut se résumer ainsi :</w:t>
      </w:r>
    </w:p>
    <w:p w14:paraId="0CA3F192" w14:textId="77777777" w:rsidR="00F90FA3" w:rsidRPr="00BD7065" w:rsidRDefault="00F90FA3" w:rsidP="00F90FA3">
      <w:pPr>
        <w:pStyle w:val="Lgende"/>
        <w:keepNext/>
        <w:outlineLvl w:val="0"/>
        <w:rPr>
          <w:b/>
          <w:bCs/>
          <w:sz w:val="18"/>
        </w:rPr>
      </w:pPr>
      <w:r w:rsidRPr="00BD7065">
        <w:rPr>
          <w:b/>
          <w:bCs/>
          <w:noProof/>
          <w:sz w:val="18"/>
        </w:rPr>
        <w:t>Budget Primitif 20</w:t>
      </w:r>
      <w:r>
        <w:rPr>
          <w:b/>
          <w:bCs/>
          <w:noProof/>
          <w:sz w:val="18"/>
        </w:rPr>
        <w:t>20</w:t>
      </w:r>
      <w:r w:rsidRPr="00BD7065">
        <w:rPr>
          <w:b/>
          <w:bCs/>
          <w:noProof/>
          <w:sz w:val="18"/>
        </w:rPr>
        <w:t xml:space="preserve"> VILLE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998"/>
        <w:gridCol w:w="1835"/>
        <w:gridCol w:w="1794"/>
        <w:gridCol w:w="1844"/>
        <w:gridCol w:w="1850"/>
      </w:tblGrid>
      <w:tr w:rsidR="00F90FA3" w:rsidRPr="00D97B5D" w14:paraId="0320BD0B" w14:textId="77777777" w:rsidTr="007A3463">
        <w:trPr>
          <w:tblCellSpacing w:w="20" w:type="dxa"/>
        </w:trPr>
        <w:tc>
          <w:tcPr>
            <w:tcW w:w="1938" w:type="dxa"/>
          </w:tcPr>
          <w:p w14:paraId="08772BDC" w14:textId="77777777" w:rsidR="00F90FA3" w:rsidRPr="00D97B5D" w:rsidRDefault="00F90FA3" w:rsidP="007A3463">
            <w:pPr>
              <w:rPr>
                <w:color w:val="FF00FF"/>
                <w:sz w:val="18"/>
              </w:rPr>
            </w:pPr>
          </w:p>
        </w:tc>
        <w:tc>
          <w:tcPr>
            <w:tcW w:w="1795" w:type="dxa"/>
          </w:tcPr>
          <w:p w14:paraId="5EDA44C7" w14:textId="77777777" w:rsidR="00F90FA3" w:rsidRPr="00D61C5E" w:rsidRDefault="00F90FA3" w:rsidP="007A3463">
            <w:pPr>
              <w:rPr>
                <w:rFonts w:ascii="Comic Sans MS" w:hAnsi="Comic Sans MS"/>
                <w:sz w:val="16"/>
                <w:u w:val="single"/>
              </w:rPr>
            </w:pPr>
            <w:r w:rsidRPr="00D61C5E">
              <w:rPr>
                <w:rFonts w:ascii="Comic Sans MS" w:hAnsi="Comic Sans MS"/>
                <w:sz w:val="16"/>
                <w:u w:val="single"/>
              </w:rPr>
              <w:t>Pour mémoire budget primitif 20</w:t>
            </w:r>
            <w:r>
              <w:rPr>
                <w:rFonts w:ascii="Comic Sans MS" w:hAnsi="Comic Sans MS"/>
                <w:sz w:val="16"/>
                <w:u w:val="single"/>
              </w:rPr>
              <w:t>19</w:t>
            </w:r>
          </w:p>
        </w:tc>
        <w:tc>
          <w:tcPr>
            <w:tcW w:w="1754" w:type="dxa"/>
          </w:tcPr>
          <w:p w14:paraId="768D666C" w14:textId="77777777" w:rsidR="00F90FA3" w:rsidRPr="00D61C5E" w:rsidRDefault="00F90FA3" w:rsidP="007A3463">
            <w:pPr>
              <w:rPr>
                <w:rFonts w:ascii="Comic Sans MS" w:hAnsi="Comic Sans MS"/>
                <w:sz w:val="16"/>
                <w:u w:val="single"/>
              </w:rPr>
            </w:pPr>
            <w:r w:rsidRPr="00D61C5E">
              <w:rPr>
                <w:rFonts w:ascii="Comic Sans MS" w:hAnsi="Comic Sans MS"/>
                <w:sz w:val="16"/>
                <w:u w:val="single"/>
              </w:rPr>
              <w:t>Reports</w:t>
            </w:r>
          </w:p>
        </w:tc>
        <w:tc>
          <w:tcPr>
            <w:tcW w:w="1804" w:type="dxa"/>
          </w:tcPr>
          <w:p w14:paraId="299F3F29" w14:textId="77777777" w:rsidR="00F90FA3" w:rsidRPr="00D61C5E" w:rsidRDefault="00F90FA3" w:rsidP="007A3463">
            <w:pPr>
              <w:rPr>
                <w:rFonts w:ascii="Comic Sans MS" w:hAnsi="Comic Sans MS"/>
                <w:sz w:val="16"/>
                <w:u w:val="single"/>
              </w:rPr>
            </w:pPr>
            <w:r w:rsidRPr="00D61C5E">
              <w:rPr>
                <w:rFonts w:ascii="Comic Sans MS" w:hAnsi="Comic Sans MS"/>
                <w:sz w:val="16"/>
                <w:u w:val="single"/>
              </w:rPr>
              <w:t>Propositions nouvelles du Maire</w:t>
            </w:r>
            <w:r>
              <w:rPr>
                <w:rFonts w:ascii="Comic Sans MS" w:hAnsi="Comic Sans MS"/>
                <w:sz w:val="16"/>
                <w:u w:val="single"/>
              </w:rPr>
              <w:t xml:space="preserve"> BP 2020</w:t>
            </w:r>
          </w:p>
        </w:tc>
        <w:tc>
          <w:tcPr>
            <w:tcW w:w="1790" w:type="dxa"/>
          </w:tcPr>
          <w:p w14:paraId="5D46E089" w14:textId="77777777" w:rsidR="00F90FA3" w:rsidRPr="00D61C5E" w:rsidRDefault="00F90FA3" w:rsidP="007A3463">
            <w:pPr>
              <w:rPr>
                <w:rFonts w:ascii="Comic Sans MS" w:hAnsi="Comic Sans MS"/>
                <w:sz w:val="16"/>
                <w:u w:val="single"/>
              </w:rPr>
            </w:pPr>
            <w:r w:rsidRPr="00D61C5E">
              <w:rPr>
                <w:rFonts w:ascii="Comic Sans MS" w:hAnsi="Comic Sans MS"/>
                <w:sz w:val="16"/>
                <w:u w:val="single"/>
              </w:rPr>
              <w:t>Total reports et propositions nouvelles</w:t>
            </w:r>
          </w:p>
        </w:tc>
      </w:tr>
      <w:tr w:rsidR="00F90FA3" w:rsidRPr="00D97B5D" w14:paraId="1DF3154F" w14:textId="77777777" w:rsidTr="007A3463">
        <w:trPr>
          <w:tblCellSpacing w:w="20" w:type="dxa"/>
        </w:trPr>
        <w:tc>
          <w:tcPr>
            <w:tcW w:w="1938" w:type="dxa"/>
          </w:tcPr>
          <w:p w14:paraId="1A00F73C" w14:textId="77777777" w:rsidR="00F90FA3" w:rsidRPr="00A7779F" w:rsidRDefault="00F90FA3" w:rsidP="007A3463">
            <w:pPr>
              <w:rPr>
                <w:rFonts w:ascii="Comic Sans MS" w:hAnsi="Comic Sans MS"/>
                <w:sz w:val="16"/>
                <w:u w:val="single"/>
              </w:rPr>
            </w:pPr>
            <w:r w:rsidRPr="00A7779F">
              <w:rPr>
                <w:rFonts w:ascii="Comic Sans MS" w:hAnsi="Comic Sans MS"/>
                <w:sz w:val="16"/>
                <w:u w:val="single"/>
              </w:rPr>
              <w:t>INVESTISSEMENT</w:t>
            </w:r>
          </w:p>
        </w:tc>
        <w:tc>
          <w:tcPr>
            <w:tcW w:w="1795" w:type="dxa"/>
            <w:vAlign w:val="center"/>
          </w:tcPr>
          <w:p w14:paraId="32198108" w14:textId="77777777" w:rsidR="00F90FA3" w:rsidRPr="007E37F2" w:rsidRDefault="00F90FA3" w:rsidP="007A3463">
            <w:pPr>
              <w:jc w:val="center"/>
              <w:rPr>
                <w:sz w:val="16"/>
              </w:rPr>
            </w:pPr>
          </w:p>
        </w:tc>
        <w:tc>
          <w:tcPr>
            <w:tcW w:w="1754" w:type="dxa"/>
            <w:vAlign w:val="center"/>
          </w:tcPr>
          <w:p w14:paraId="1777DE49" w14:textId="77777777" w:rsidR="00F90FA3" w:rsidRPr="007E37F2" w:rsidRDefault="00F90FA3" w:rsidP="007A3463">
            <w:pPr>
              <w:jc w:val="center"/>
              <w:rPr>
                <w:sz w:val="16"/>
              </w:rPr>
            </w:pPr>
          </w:p>
        </w:tc>
        <w:tc>
          <w:tcPr>
            <w:tcW w:w="1804" w:type="dxa"/>
            <w:vAlign w:val="center"/>
          </w:tcPr>
          <w:p w14:paraId="6C9749D8" w14:textId="77777777" w:rsidR="00F90FA3" w:rsidRPr="007E37F2" w:rsidRDefault="00F90FA3" w:rsidP="007A3463">
            <w:pPr>
              <w:jc w:val="center"/>
              <w:rPr>
                <w:sz w:val="16"/>
              </w:rPr>
            </w:pPr>
          </w:p>
        </w:tc>
        <w:tc>
          <w:tcPr>
            <w:tcW w:w="1790" w:type="dxa"/>
            <w:vAlign w:val="center"/>
          </w:tcPr>
          <w:p w14:paraId="02F8CD92" w14:textId="77777777" w:rsidR="00F90FA3" w:rsidRPr="007E37F2" w:rsidRDefault="00F90FA3" w:rsidP="007A3463">
            <w:pPr>
              <w:jc w:val="center"/>
              <w:rPr>
                <w:sz w:val="16"/>
              </w:rPr>
            </w:pPr>
          </w:p>
        </w:tc>
      </w:tr>
      <w:tr w:rsidR="00F90FA3" w:rsidRPr="00D97B5D" w14:paraId="3C74B039" w14:textId="77777777" w:rsidTr="007A3463">
        <w:trPr>
          <w:tblCellSpacing w:w="20" w:type="dxa"/>
        </w:trPr>
        <w:tc>
          <w:tcPr>
            <w:tcW w:w="1938" w:type="dxa"/>
          </w:tcPr>
          <w:p w14:paraId="1185452E" w14:textId="77777777" w:rsidR="00F90FA3" w:rsidRPr="00A7779F" w:rsidRDefault="00F90FA3" w:rsidP="007A3463">
            <w:pPr>
              <w:rPr>
                <w:rFonts w:ascii="Comic Sans MS" w:hAnsi="Comic Sans MS"/>
                <w:sz w:val="16"/>
              </w:rPr>
            </w:pPr>
            <w:r w:rsidRPr="00A7779F">
              <w:rPr>
                <w:rFonts w:ascii="Comic Sans MS" w:hAnsi="Comic Sans MS"/>
                <w:sz w:val="16"/>
              </w:rPr>
              <w:t>DEPENSES</w:t>
            </w:r>
          </w:p>
        </w:tc>
        <w:tc>
          <w:tcPr>
            <w:tcW w:w="1795" w:type="dxa"/>
            <w:vAlign w:val="center"/>
          </w:tcPr>
          <w:p w14:paraId="40BBB926" w14:textId="77777777" w:rsidR="00F90FA3" w:rsidRPr="007E37F2" w:rsidRDefault="00F90FA3" w:rsidP="007A3463">
            <w:pPr>
              <w:jc w:val="center"/>
              <w:rPr>
                <w:rFonts w:ascii="Comic Sans MS" w:hAnsi="Comic Sans MS"/>
                <w:sz w:val="18"/>
              </w:rPr>
            </w:pPr>
            <w:r w:rsidRPr="007531F0">
              <w:rPr>
                <w:rFonts w:ascii="Comic Sans MS" w:hAnsi="Comic Sans MS"/>
                <w:sz w:val="18"/>
              </w:rPr>
              <w:t>2 698 914,45</w:t>
            </w:r>
          </w:p>
        </w:tc>
        <w:tc>
          <w:tcPr>
            <w:tcW w:w="1754" w:type="dxa"/>
            <w:vAlign w:val="center"/>
          </w:tcPr>
          <w:p w14:paraId="7CBAAC8F" w14:textId="77777777" w:rsidR="00F90FA3" w:rsidRPr="007E37F2" w:rsidRDefault="00F90FA3" w:rsidP="007A3463">
            <w:pPr>
              <w:jc w:val="center"/>
              <w:rPr>
                <w:rFonts w:ascii="Comic Sans MS" w:hAnsi="Comic Sans MS"/>
                <w:sz w:val="18"/>
              </w:rPr>
            </w:pPr>
            <w:r w:rsidRPr="007531F0">
              <w:rPr>
                <w:rFonts w:ascii="Comic Sans MS" w:hAnsi="Comic Sans MS"/>
                <w:sz w:val="18"/>
              </w:rPr>
              <w:t>365 357,47</w:t>
            </w:r>
          </w:p>
        </w:tc>
        <w:tc>
          <w:tcPr>
            <w:tcW w:w="1804" w:type="dxa"/>
            <w:vAlign w:val="center"/>
          </w:tcPr>
          <w:p w14:paraId="207AEE46" w14:textId="77777777" w:rsidR="00F90FA3" w:rsidRPr="007E37F2" w:rsidRDefault="00F90FA3" w:rsidP="007A3463">
            <w:pPr>
              <w:jc w:val="center"/>
              <w:rPr>
                <w:rFonts w:ascii="Comic Sans MS" w:hAnsi="Comic Sans MS"/>
                <w:sz w:val="18"/>
              </w:rPr>
            </w:pPr>
            <w:r w:rsidRPr="00942396">
              <w:rPr>
                <w:rFonts w:ascii="Comic Sans MS" w:hAnsi="Comic Sans MS"/>
                <w:sz w:val="18"/>
              </w:rPr>
              <w:t xml:space="preserve">1 865 990,99   </w:t>
            </w:r>
          </w:p>
        </w:tc>
        <w:tc>
          <w:tcPr>
            <w:tcW w:w="1790" w:type="dxa"/>
            <w:vAlign w:val="center"/>
          </w:tcPr>
          <w:p w14:paraId="2713C4E1" w14:textId="77777777" w:rsidR="00F90FA3" w:rsidRPr="007E37F2" w:rsidRDefault="00F90FA3" w:rsidP="007A3463">
            <w:pPr>
              <w:jc w:val="center"/>
              <w:rPr>
                <w:rFonts w:ascii="Comic Sans MS" w:hAnsi="Comic Sans MS"/>
                <w:sz w:val="18"/>
              </w:rPr>
            </w:pPr>
            <w:r w:rsidRPr="00942396">
              <w:rPr>
                <w:rFonts w:ascii="Comic Sans MS" w:hAnsi="Comic Sans MS"/>
                <w:sz w:val="18"/>
              </w:rPr>
              <w:t>2 231 348,46</w:t>
            </w:r>
          </w:p>
        </w:tc>
      </w:tr>
      <w:tr w:rsidR="00F90FA3" w:rsidRPr="00D97B5D" w14:paraId="038CA7C2" w14:textId="77777777" w:rsidTr="007A3463">
        <w:trPr>
          <w:tblCellSpacing w:w="20" w:type="dxa"/>
        </w:trPr>
        <w:tc>
          <w:tcPr>
            <w:tcW w:w="1938" w:type="dxa"/>
          </w:tcPr>
          <w:p w14:paraId="6399554B" w14:textId="77777777" w:rsidR="00F90FA3" w:rsidRPr="00A7779F" w:rsidRDefault="00F90FA3" w:rsidP="007A3463">
            <w:pPr>
              <w:rPr>
                <w:rFonts w:ascii="Comic Sans MS" w:hAnsi="Comic Sans MS"/>
                <w:sz w:val="16"/>
              </w:rPr>
            </w:pPr>
            <w:r w:rsidRPr="00A7779F">
              <w:rPr>
                <w:rFonts w:ascii="Comic Sans MS" w:hAnsi="Comic Sans MS"/>
                <w:sz w:val="16"/>
              </w:rPr>
              <w:t>RECETTES</w:t>
            </w:r>
          </w:p>
        </w:tc>
        <w:tc>
          <w:tcPr>
            <w:tcW w:w="1795" w:type="dxa"/>
            <w:vAlign w:val="center"/>
          </w:tcPr>
          <w:p w14:paraId="0C6A0F3E" w14:textId="77777777" w:rsidR="00F90FA3" w:rsidRPr="007E37F2" w:rsidRDefault="00F90FA3" w:rsidP="007A3463">
            <w:pPr>
              <w:jc w:val="center"/>
              <w:rPr>
                <w:rFonts w:ascii="Comic Sans MS" w:hAnsi="Comic Sans MS"/>
                <w:sz w:val="18"/>
              </w:rPr>
            </w:pPr>
            <w:r w:rsidRPr="007531F0">
              <w:rPr>
                <w:rFonts w:ascii="Comic Sans MS" w:hAnsi="Comic Sans MS"/>
                <w:sz w:val="18"/>
              </w:rPr>
              <w:t>2 699 714,45</w:t>
            </w:r>
          </w:p>
        </w:tc>
        <w:tc>
          <w:tcPr>
            <w:tcW w:w="1754" w:type="dxa"/>
            <w:vAlign w:val="center"/>
          </w:tcPr>
          <w:p w14:paraId="5BD76DB3" w14:textId="77777777" w:rsidR="00F90FA3" w:rsidRPr="007E37F2" w:rsidRDefault="00F90FA3" w:rsidP="007A3463">
            <w:pPr>
              <w:jc w:val="center"/>
              <w:rPr>
                <w:rFonts w:ascii="Comic Sans MS" w:hAnsi="Comic Sans MS"/>
                <w:sz w:val="18"/>
              </w:rPr>
            </w:pPr>
            <w:r w:rsidRPr="007531F0">
              <w:rPr>
                <w:rFonts w:ascii="Comic Sans MS" w:hAnsi="Comic Sans MS"/>
                <w:sz w:val="18"/>
              </w:rPr>
              <w:t>585 414,62</w:t>
            </w:r>
          </w:p>
        </w:tc>
        <w:tc>
          <w:tcPr>
            <w:tcW w:w="1804" w:type="dxa"/>
            <w:vAlign w:val="center"/>
          </w:tcPr>
          <w:p w14:paraId="7298645C" w14:textId="77777777" w:rsidR="00F90FA3" w:rsidRPr="007E37F2" w:rsidRDefault="00F90FA3" w:rsidP="007A3463">
            <w:pPr>
              <w:jc w:val="center"/>
              <w:rPr>
                <w:rFonts w:ascii="Comic Sans MS" w:hAnsi="Comic Sans MS"/>
                <w:sz w:val="18"/>
              </w:rPr>
            </w:pPr>
            <w:r w:rsidRPr="00942396">
              <w:rPr>
                <w:rFonts w:ascii="Comic Sans MS" w:hAnsi="Comic Sans MS"/>
                <w:sz w:val="18"/>
              </w:rPr>
              <w:t xml:space="preserve">1 645 933,84   </w:t>
            </w:r>
          </w:p>
        </w:tc>
        <w:tc>
          <w:tcPr>
            <w:tcW w:w="1790" w:type="dxa"/>
            <w:vAlign w:val="center"/>
          </w:tcPr>
          <w:p w14:paraId="5B4F12AF" w14:textId="77777777" w:rsidR="00F90FA3" w:rsidRPr="007E37F2" w:rsidRDefault="00F90FA3" w:rsidP="007A3463">
            <w:pPr>
              <w:jc w:val="center"/>
              <w:rPr>
                <w:rFonts w:ascii="Comic Sans MS" w:hAnsi="Comic Sans MS"/>
                <w:sz w:val="18"/>
              </w:rPr>
            </w:pPr>
            <w:r w:rsidRPr="00942396">
              <w:rPr>
                <w:rFonts w:ascii="Comic Sans MS" w:hAnsi="Comic Sans MS"/>
                <w:sz w:val="18"/>
              </w:rPr>
              <w:t>2 231 348,46</w:t>
            </w:r>
          </w:p>
        </w:tc>
      </w:tr>
      <w:tr w:rsidR="00F90FA3" w:rsidRPr="00D97B5D" w14:paraId="5DB61CE9" w14:textId="77777777" w:rsidTr="007A3463">
        <w:trPr>
          <w:tblCellSpacing w:w="20" w:type="dxa"/>
        </w:trPr>
        <w:tc>
          <w:tcPr>
            <w:tcW w:w="1938" w:type="dxa"/>
          </w:tcPr>
          <w:p w14:paraId="460C6B55" w14:textId="77777777" w:rsidR="00F90FA3" w:rsidRPr="00A7779F" w:rsidRDefault="00F90FA3" w:rsidP="007A3463">
            <w:pPr>
              <w:rPr>
                <w:rFonts w:ascii="Comic Sans MS" w:hAnsi="Comic Sans MS"/>
                <w:sz w:val="16"/>
                <w:u w:val="single"/>
              </w:rPr>
            </w:pPr>
            <w:r w:rsidRPr="00A7779F">
              <w:rPr>
                <w:rFonts w:ascii="Comic Sans MS" w:hAnsi="Comic Sans MS"/>
                <w:sz w:val="16"/>
                <w:u w:val="single"/>
              </w:rPr>
              <w:t>FONCTIONNEMENT</w:t>
            </w:r>
          </w:p>
        </w:tc>
        <w:tc>
          <w:tcPr>
            <w:tcW w:w="1795" w:type="dxa"/>
            <w:vAlign w:val="center"/>
          </w:tcPr>
          <w:p w14:paraId="657E7C03" w14:textId="77777777" w:rsidR="00F90FA3" w:rsidRPr="007E37F2" w:rsidRDefault="00F90FA3" w:rsidP="007A3463">
            <w:pPr>
              <w:jc w:val="center"/>
              <w:rPr>
                <w:rFonts w:ascii="Comic Sans MS" w:hAnsi="Comic Sans MS"/>
                <w:sz w:val="18"/>
              </w:rPr>
            </w:pPr>
          </w:p>
        </w:tc>
        <w:tc>
          <w:tcPr>
            <w:tcW w:w="1754" w:type="dxa"/>
            <w:vAlign w:val="center"/>
          </w:tcPr>
          <w:p w14:paraId="40685AA7" w14:textId="77777777" w:rsidR="00F90FA3" w:rsidRPr="007E37F2" w:rsidRDefault="00F90FA3" w:rsidP="007A3463">
            <w:pPr>
              <w:jc w:val="center"/>
              <w:rPr>
                <w:rFonts w:ascii="Comic Sans MS" w:hAnsi="Comic Sans MS"/>
                <w:sz w:val="18"/>
              </w:rPr>
            </w:pPr>
          </w:p>
        </w:tc>
        <w:tc>
          <w:tcPr>
            <w:tcW w:w="1804" w:type="dxa"/>
            <w:vAlign w:val="center"/>
          </w:tcPr>
          <w:p w14:paraId="7E6A9128" w14:textId="77777777" w:rsidR="00F90FA3" w:rsidRPr="007E37F2" w:rsidRDefault="00F90FA3" w:rsidP="007A3463">
            <w:pPr>
              <w:jc w:val="center"/>
              <w:rPr>
                <w:rFonts w:ascii="Comic Sans MS" w:hAnsi="Comic Sans MS"/>
                <w:sz w:val="18"/>
              </w:rPr>
            </w:pPr>
          </w:p>
        </w:tc>
        <w:tc>
          <w:tcPr>
            <w:tcW w:w="1790" w:type="dxa"/>
            <w:vAlign w:val="center"/>
          </w:tcPr>
          <w:p w14:paraId="594F993A" w14:textId="77777777" w:rsidR="00F90FA3" w:rsidRPr="007E37F2" w:rsidRDefault="00F90FA3" w:rsidP="007A3463">
            <w:pPr>
              <w:jc w:val="center"/>
              <w:rPr>
                <w:rFonts w:ascii="Comic Sans MS" w:hAnsi="Comic Sans MS"/>
                <w:sz w:val="18"/>
              </w:rPr>
            </w:pPr>
          </w:p>
        </w:tc>
      </w:tr>
      <w:tr w:rsidR="00F90FA3" w:rsidRPr="00D97B5D" w14:paraId="538056FD" w14:textId="77777777" w:rsidTr="007A3463">
        <w:trPr>
          <w:tblCellSpacing w:w="20" w:type="dxa"/>
        </w:trPr>
        <w:tc>
          <w:tcPr>
            <w:tcW w:w="1938" w:type="dxa"/>
          </w:tcPr>
          <w:p w14:paraId="2E80047E" w14:textId="77777777" w:rsidR="00F90FA3" w:rsidRPr="00A7779F" w:rsidRDefault="00F90FA3" w:rsidP="007A3463">
            <w:pPr>
              <w:rPr>
                <w:rFonts w:ascii="Comic Sans MS" w:hAnsi="Comic Sans MS"/>
                <w:sz w:val="16"/>
              </w:rPr>
            </w:pPr>
            <w:r w:rsidRPr="00A7779F">
              <w:rPr>
                <w:rFonts w:ascii="Comic Sans MS" w:hAnsi="Comic Sans MS"/>
                <w:sz w:val="16"/>
              </w:rPr>
              <w:t>DEPENSES</w:t>
            </w:r>
          </w:p>
        </w:tc>
        <w:tc>
          <w:tcPr>
            <w:tcW w:w="1795" w:type="dxa"/>
            <w:vAlign w:val="center"/>
          </w:tcPr>
          <w:p w14:paraId="00391431" w14:textId="77777777" w:rsidR="00F90FA3" w:rsidRPr="007E37F2" w:rsidRDefault="00F90FA3" w:rsidP="007A3463">
            <w:pPr>
              <w:jc w:val="center"/>
              <w:rPr>
                <w:rFonts w:ascii="Comic Sans MS" w:hAnsi="Comic Sans MS"/>
                <w:sz w:val="18"/>
              </w:rPr>
            </w:pPr>
            <w:r w:rsidRPr="007531F0">
              <w:rPr>
                <w:rFonts w:ascii="Comic Sans MS" w:hAnsi="Comic Sans MS"/>
                <w:sz w:val="18"/>
              </w:rPr>
              <w:t>2 464 665,00</w:t>
            </w:r>
          </w:p>
        </w:tc>
        <w:tc>
          <w:tcPr>
            <w:tcW w:w="1754" w:type="dxa"/>
            <w:vAlign w:val="center"/>
          </w:tcPr>
          <w:p w14:paraId="28C85B0B" w14:textId="77777777" w:rsidR="00F90FA3" w:rsidRPr="007E37F2" w:rsidRDefault="00F90FA3" w:rsidP="007A3463">
            <w:pPr>
              <w:jc w:val="center"/>
              <w:rPr>
                <w:rFonts w:ascii="Comic Sans MS" w:hAnsi="Comic Sans MS"/>
                <w:sz w:val="18"/>
              </w:rPr>
            </w:pPr>
          </w:p>
        </w:tc>
        <w:tc>
          <w:tcPr>
            <w:tcW w:w="1804" w:type="dxa"/>
            <w:vAlign w:val="center"/>
          </w:tcPr>
          <w:p w14:paraId="2959742A" w14:textId="77777777" w:rsidR="00F90FA3" w:rsidRPr="007E37F2" w:rsidRDefault="00F90FA3" w:rsidP="007A3463">
            <w:pPr>
              <w:jc w:val="center"/>
              <w:rPr>
                <w:rFonts w:ascii="Comic Sans MS" w:hAnsi="Comic Sans MS"/>
                <w:sz w:val="18"/>
              </w:rPr>
            </w:pPr>
            <w:r w:rsidRPr="007531F0">
              <w:rPr>
                <w:rFonts w:ascii="Comic Sans MS" w:hAnsi="Comic Sans MS"/>
                <w:sz w:val="18"/>
              </w:rPr>
              <w:t>2 571 925,00</w:t>
            </w:r>
          </w:p>
        </w:tc>
        <w:tc>
          <w:tcPr>
            <w:tcW w:w="1790" w:type="dxa"/>
            <w:vAlign w:val="center"/>
          </w:tcPr>
          <w:p w14:paraId="67CA35D7" w14:textId="77777777" w:rsidR="00F90FA3" w:rsidRPr="007E37F2" w:rsidRDefault="00F90FA3" w:rsidP="007A3463">
            <w:pPr>
              <w:jc w:val="center"/>
              <w:rPr>
                <w:rFonts w:ascii="Comic Sans MS" w:hAnsi="Comic Sans MS"/>
                <w:sz w:val="18"/>
              </w:rPr>
            </w:pPr>
            <w:r w:rsidRPr="007531F0">
              <w:rPr>
                <w:rFonts w:ascii="Comic Sans MS" w:hAnsi="Comic Sans MS"/>
                <w:sz w:val="18"/>
              </w:rPr>
              <w:t>2 571 925,00</w:t>
            </w:r>
          </w:p>
        </w:tc>
      </w:tr>
      <w:tr w:rsidR="00F90FA3" w:rsidRPr="00D97B5D" w14:paraId="039912B9" w14:textId="77777777" w:rsidTr="007A3463">
        <w:trPr>
          <w:tblCellSpacing w:w="20" w:type="dxa"/>
        </w:trPr>
        <w:tc>
          <w:tcPr>
            <w:tcW w:w="1938" w:type="dxa"/>
          </w:tcPr>
          <w:p w14:paraId="7D961899" w14:textId="77777777" w:rsidR="00F90FA3" w:rsidRPr="00A7779F" w:rsidRDefault="00F90FA3" w:rsidP="007A3463">
            <w:pPr>
              <w:rPr>
                <w:rFonts w:ascii="Comic Sans MS" w:hAnsi="Comic Sans MS"/>
                <w:sz w:val="16"/>
                <w:szCs w:val="16"/>
              </w:rPr>
            </w:pPr>
            <w:r w:rsidRPr="00A7779F">
              <w:rPr>
                <w:rFonts w:ascii="Comic Sans MS" w:hAnsi="Comic Sans MS"/>
                <w:sz w:val="16"/>
                <w:szCs w:val="16"/>
              </w:rPr>
              <w:t>RECETTES</w:t>
            </w:r>
          </w:p>
        </w:tc>
        <w:tc>
          <w:tcPr>
            <w:tcW w:w="1795" w:type="dxa"/>
            <w:vAlign w:val="center"/>
          </w:tcPr>
          <w:p w14:paraId="023AACFB" w14:textId="77777777" w:rsidR="00F90FA3" w:rsidRPr="007E37F2" w:rsidRDefault="00F90FA3" w:rsidP="007A3463">
            <w:pPr>
              <w:jc w:val="center"/>
              <w:rPr>
                <w:rFonts w:ascii="Comic Sans MS" w:hAnsi="Comic Sans MS"/>
                <w:sz w:val="18"/>
              </w:rPr>
            </w:pPr>
            <w:r w:rsidRPr="007531F0">
              <w:rPr>
                <w:rFonts w:ascii="Comic Sans MS" w:hAnsi="Comic Sans MS"/>
                <w:sz w:val="18"/>
              </w:rPr>
              <w:t>2 464 665,00</w:t>
            </w:r>
          </w:p>
        </w:tc>
        <w:tc>
          <w:tcPr>
            <w:tcW w:w="1754" w:type="dxa"/>
            <w:vAlign w:val="center"/>
          </w:tcPr>
          <w:p w14:paraId="200AD55A" w14:textId="77777777" w:rsidR="00F90FA3" w:rsidRPr="007E37F2" w:rsidRDefault="00F90FA3" w:rsidP="007A3463">
            <w:pPr>
              <w:jc w:val="center"/>
              <w:rPr>
                <w:rFonts w:ascii="Comic Sans MS" w:hAnsi="Comic Sans MS"/>
                <w:sz w:val="18"/>
              </w:rPr>
            </w:pPr>
          </w:p>
        </w:tc>
        <w:tc>
          <w:tcPr>
            <w:tcW w:w="1804" w:type="dxa"/>
            <w:vAlign w:val="center"/>
          </w:tcPr>
          <w:p w14:paraId="5AA7B211" w14:textId="77777777" w:rsidR="00F90FA3" w:rsidRPr="007E37F2" w:rsidRDefault="00F90FA3" w:rsidP="007A3463">
            <w:pPr>
              <w:jc w:val="center"/>
              <w:rPr>
                <w:rFonts w:ascii="Comic Sans MS" w:hAnsi="Comic Sans MS"/>
                <w:sz w:val="18"/>
              </w:rPr>
            </w:pPr>
            <w:r w:rsidRPr="007531F0">
              <w:rPr>
                <w:rFonts w:ascii="Comic Sans MS" w:hAnsi="Comic Sans MS"/>
                <w:sz w:val="18"/>
              </w:rPr>
              <w:t>2 571 925,00</w:t>
            </w:r>
          </w:p>
        </w:tc>
        <w:tc>
          <w:tcPr>
            <w:tcW w:w="1790" w:type="dxa"/>
            <w:vAlign w:val="center"/>
          </w:tcPr>
          <w:p w14:paraId="6E6714E2" w14:textId="77777777" w:rsidR="00F90FA3" w:rsidRPr="007E37F2" w:rsidRDefault="00F90FA3" w:rsidP="007A3463">
            <w:pPr>
              <w:jc w:val="center"/>
              <w:rPr>
                <w:rFonts w:ascii="Comic Sans MS" w:hAnsi="Comic Sans MS"/>
                <w:sz w:val="18"/>
              </w:rPr>
            </w:pPr>
            <w:r w:rsidRPr="007531F0">
              <w:rPr>
                <w:rFonts w:ascii="Comic Sans MS" w:hAnsi="Comic Sans MS"/>
                <w:sz w:val="18"/>
              </w:rPr>
              <w:t>2 571 925,00</w:t>
            </w:r>
          </w:p>
        </w:tc>
      </w:tr>
    </w:tbl>
    <w:p w14:paraId="226FF6FC" w14:textId="77777777" w:rsidR="00F90FA3" w:rsidRDefault="00F90FA3" w:rsidP="00F90FA3">
      <w:pPr>
        <w:pStyle w:val="Titre3"/>
        <w:rPr>
          <w:rFonts w:ascii="Comic Sans MS" w:hAnsi="Comic Sans MS"/>
          <w:b/>
          <w:bCs/>
          <w:sz w:val="18"/>
        </w:rPr>
      </w:pPr>
      <w:r w:rsidRPr="00E105D3">
        <w:rPr>
          <w:rFonts w:ascii="Comic Sans MS" w:hAnsi="Comic Sans MS"/>
          <w:b/>
          <w:bCs/>
          <w:sz w:val="18"/>
          <w:szCs w:val="18"/>
        </w:rPr>
        <w:object w:dxaOrig="2820" w:dyaOrig="646" w14:anchorId="0B26E764">
          <v:shape id="_x0000_i1036" type="#_x0000_t75" style="width:90pt;height:13.5pt" o:ole="">
            <v:imagedata r:id="rId8" o:title=""/>
          </v:shape>
          <o:OLEObject Type="Embed" ProgID="Word.Picture.8" ShapeID="_x0000_i1036" DrawAspect="Content" ObjectID="_1657010314" r:id="rId22"/>
        </w:object>
      </w:r>
    </w:p>
    <w:p w14:paraId="3C62E8BB"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52</w:t>
      </w:r>
      <w:r w:rsidRPr="00C92D46">
        <w:rPr>
          <w:rFonts w:ascii="Comic Sans MS" w:hAnsi="Comic Sans MS"/>
          <w:b/>
          <w:bCs/>
          <w:sz w:val="18"/>
        </w:rPr>
        <w:t>/20</w:t>
      </w:r>
      <w:r>
        <w:rPr>
          <w:rFonts w:ascii="Comic Sans MS" w:hAnsi="Comic Sans MS"/>
          <w:b/>
          <w:bCs/>
          <w:sz w:val="18"/>
        </w:rPr>
        <w:t>20</w:t>
      </w:r>
    </w:p>
    <w:p w14:paraId="398716D7" w14:textId="77777777" w:rsidR="00F90FA3" w:rsidRPr="00EF19F3" w:rsidRDefault="00F90FA3" w:rsidP="00F90FA3">
      <w:pPr>
        <w:pStyle w:val="Titre2"/>
        <w:rPr>
          <w:b/>
          <w:bCs/>
          <w:sz w:val="18"/>
        </w:rPr>
      </w:pPr>
      <w:r w:rsidRPr="00EF19F3">
        <w:rPr>
          <w:b/>
          <w:bCs/>
          <w:sz w:val="18"/>
        </w:rPr>
        <w:t xml:space="preserve">BUDGET PRIMITIF </w:t>
      </w:r>
      <w:r>
        <w:rPr>
          <w:b/>
          <w:bCs/>
          <w:sz w:val="18"/>
        </w:rPr>
        <w:t>2020</w:t>
      </w:r>
      <w:r w:rsidRPr="00EF19F3">
        <w:rPr>
          <w:b/>
          <w:bCs/>
          <w:sz w:val="18"/>
        </w:rPr>
        <w:t xml:space="preserve"> ASSAINISSEMENT</w:t>
      </w:r>
    </w:p>
    <w:p w14:paraId="0E8405D5" w14:textId="77777777" w:rsidR="00F90FA3" w:rsidRPr="00D41A90" w:rsidRDefault="00F90FA3" w:rsidP="00F90FA3">
      <w:pPr>
        <w:pStyle w:val="Corpsdetexte22"/>
        <w:outlineLvl w:val="0"/>
        <w:rPr>
          <w:rFonts w:ascii="Arial Narrow" w:hAnsi="Arial Narrow"/>
          <w:b/>
          <w:sz w:val="20"/>
        </w:rPr>
      </w:pPr>
      <w:r w:rsidRPr="00D41A90">
        <w:rPr>
          <w:rFonts w:ascii="Arial Narrow" w:hAnsi="Arial Narrow"/>
          <w:b/>
          <w:sz w:val="20"/>
        </w:rPr>
        <w:t xml:space="preserve">Le Conseil Municipal, </w:t>
      </w:r>
    </w:p>
    <w:p w14:paraId="79E07A0B" w14:textId="77777777" w:rsidR="00F90FA3" w:rsidRPr="00D41A90" w:rsidRDefault="00F90FA3" w:rsidP="00F90FA3">
      <w:pPr>
        <w:pStyle w:val="Corpsdetexte22"/>
        <w:ind w:firstLine="708"/>
        <w:outlineLvl w:val="0"/>
        <w:rPr>
          <w:rFonts w:ascii="Arial Narrow" w:hAnsi="Arial Narrow"/>
          <w:b/>
          <w:sz w:val="20"/>
        </w:rPr>
      </w:pPr>
      <w:r w:rsidRPr="00D41A90">
        <w:rPr>
          <w:rFonts w:ascii="Arial Narrow" w:hAnsi="Arial Narrow"/>
          <w:b/>
          <w:sz w:val="20"/>
        </w:rPr>
        <w:t>Réuni sous la présidence de Monsieur René THIRY, Maire,</w:t>
      </w:r>
    </w:p>
    <w:p w14:paraId="33B6E4A5" w14:textId="77777777" w:rsidR="00F90FA3" w:rsidRPr="00B3437D" w:rsidRDefault="00F90FA3" w:rsidP="00F90FA3">
      <w:pPr>
        <w:ind w:firstLine="708"/>
        <w:rPr>
          <w:rFonts w:ascii="Arial Narrow" w:hAnsi="Arial Narrow"/>
        </w:rPr>
      </w:pPr>
      <w:r w:rsidRPr="00B3437D">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sidRPr="00B3437D">
          <w:rPr>
            <w:rFonts w:ascii="Arial Narrow" w:hAnsi="Arial Narrow"/>
          </w:rPr>
          <w:t>1,</w:t>
        </w:r>
        <w:r>
          <w:rPr>
            <w:rFonts w:ascii="Arial Narrow" w:hAnsi="Arial Narrow"/>
          </w:rPr>
          <w:t xml:space="preserve"> </w:t>
        </w:r>
        <w:r w:rsidRPr="00B3437D">
          <w:rPr>
            <w:rFonts w:ascii="Arial Narrow" w:hAnsi="Arial Narrow"/>
          </w:rPr>
          <w:t>L</w:t>
        </w:r>
      </w:smartTag>
      <w:r w:rsidRPr="00B3437D">
        <w:rPr>
          <w:rFonts w:ascii="Arial Narrow" w:hAnsi="Arial Narrow"/>
        </w:rPr>
        <w:t xml:space="preserve"> 2321-1 et suivants,</w:t>
      </w:r>
    </w:p>
    <w:p w14:paraId="0A6E501B" w14:textId="77777777" w:rsidR="00F90FA3" w:rsidRDefault="00F90FA3" w:rsidP="00F90FA3">
      <w:pPr>
        <w:ind w:firstLine="708"/>
        <w:rPr>
          <w:rFonts w:ascii="Arial Narrow" w:hAnsi="Arial Narrow"/>
        </w:rPr>
      </w:pPr>
      <w:r w:rsidRPr="00B3437D">
        <w:rPr>
          <w:rFonts w:ascii="Arial Narrow" w:hAnsi="Arial Narrow"/>
        </w:rPr>
        <w:t>Considérant, d’une part, les reports de l’exercice 20</w:t>
      </w:r>
      <w:r>
        <w:rPr>
          <w:rFonts w:ascii="Arial Narrow" w:hAnsi="Arial Narrow"/>
        </w:rPr>
        <w:t>19</w:t>
      </w:r>
      <w:r w:rsidRPr="00B3437D">
        <w:rPr>
          <w:rFonts w:ascii="Arial Narrow" w:hAnsi="Arial Narrow"/>
        </w:rPr>
        <w:t xml:space="preserve">, et d’autre part, les propositions nouvelles présentées par Monsieur le Maire pour le budget primitif </w:t>
      </w:r>
      <w:r>
        <w:rPr>
          <w:rFonts w:ascii="Arial Narrow" w:hAnsi="Arial Narrow"/>
        </w:rPr>
        <w:t>2020</w:t>
      </w:r>
      <w:r w:rsidRPr="00B3437D">
        <w:rPr>
          <w:rFonts w:ascii="Arial Narrow" w:hAnsi="Arial Narrow"/>
        </w:rPr>
        <w:t xml:space="preserve"> </w:t>
      </w:r>
      <w:r>
        <w:rPr>
          <w:rFonts w:ascii="Arial Narrow" w:hAnsi="Arial Narrow"/>
        </w:rPr>
        <w:t>du service ASSAINISSEMENT</w:t>
      </w:r>
      <w:r w:rsidRPr="00B3437D">
        <w:rPr>
          <w:rFonts w:ascii="Arial Narrow" w:hAnsi="Arial Narrow"/>
        </w:rPr>
        <w:t>,</w:t>
      </w:r>
    </w:p>
    <w:p w14:paraId="4503DE32" w14:textId="77777777" w:rsidR="00F90FA3" w:rsidRPr="00D97B5D" w:rsidRDefault="00F90FA3" w:rsidP="00F90FA3">
      <w:pPr>
        <w:ind w:firstLine="708"/>
        <w:rPr>
          <w:color w:val="FF00FF"/>
          <w:sz w:val="24"/>
        </w:rPr>
      </w:pPr>
    </w:p>
    <w:p w14:paraId="406FFB75" w14:textId="77777777" w:rsidR="00F90FA3" w:rsidRPr="00D41A90" w:rsidRDefault="00F90FA3" w:rsidP="00F90FA3">
      <w:pPr>
        <w:pStyle w:val="Corpsdetexte22"/>
        <w:outlineLvl w:val="0"/>
        <w:rPr>
          <w:rFonts w:ascii="Arial Narrow" w:hAnsi="Arial Narrow"/>
          <w:b/>
          <w:sz w:val="20"/>
        </w:rPr>
      </w:pPr>
      <w:r w:rsidRPr="00D41A90">
        <w:rPr>
          <w:rFonts w:ascii="Arial Narrow" w:hAnsi="Arial Narrow"/>
          <w:b/>
          <w:sz w:val="20"/>
        </w:rPr>
        <w:t xml:space="preserve">Après en avoir délibéré, et à </w:t>
      </w:r>
      <w:r>
        <w:rPr>
          <w:rFonts w:ascii="Arial Narrow" w:hAnsi="Arial Narrow"/>
          <w:b/>
          <w:sz w:val="20"/>
        </w:rPr>
        <w:t xml:space="preserve">l’unanimité </w:t>
      </w:r>
      <w:r w:rsidRPr="00D41A90">
        <w:rPr>
          <w:rFonts w:ascii="Arial Narrow" w:hAnsi="Arial Narrow"/>
          <w:b/>
          <w:sz w:val="20"/>
        </w:rPr>
        <w:t xml:space="preserve">des </w:t>
      </w:r>
      <w:r>
        <w:rPr>
          <w:rFonts w:ascii="Arial Narrow" w:hAnsi="Arial Narrow"/>
          <w:b/>
          <w:sz w:val="20"/>
        </w:rPr>
        <w:t>1</w:t>
      </w:r>
      <w:r w:rsidR="0017511A">
        <w:rPr>
          <w:rFonts w:ascii="Arial Narrow" w:hAnsi="Arial Narrow"/>
          <w:b/>
          <w:sz w:val="20"/>
        </w:rPr>
        <w:t>7</w:t>
      </w:r>
      <w:r w:rsidRPr="00D41A90">
        <w:rPr>
          <w:rFonts w:ascii="Arial Narrow" w:hAnsi="Arial Narrow"/>
          <w:b/>
          <w:sz w:val="20"/>
        </w:rPr>
        <w:t xml:space="preserve"> voix exprimées, </w:t>
      </w:r>
    </w:p>
    <w:p w14:paraId="230E826F" w14:textId="77777777" w:rsidR="00F90FA3" w:rsidRPr="00EF19F3" w:rsidRDefault="00F90FA3" w:rsidP="00F90FA3">
      <w:pPr>
        <w:pStyle w:val="Corpsdetexte22"/>
        <w:ind w:firstLine="708"/>
        <w:outlineLvl w:val="0"/>
        <w:rPr>
          <w:rFonts w:ascii="Arial Narrow" w:hAnsi="Arial Narrow"/>
          <w:b/>
          <w:sz w:val="20"/>
        </w:rPr>
      </w:pPr>
      <w:r w:rsidRPr="00D41A90">
        <w:rPr>
          <w:rFonts w:ascii="Arial Narrow" w:hAnsi="Arial Narrow"/>
          <w:b/>
          <w:sz w:val="20"/>
        </w:rPr>
        <w:t xml:space="preserve">Approuve et vote le budget primitif </w:t>
      </w:r>
      <w:r>
        <w:rPr>
          <w:rFonts w:ascii="Arial Narrow" w:hAnsi="Arial Narrow"/>
          <w:b/>
          <w:sz w:val="20"/>
        </w:rPr>
        <w:t>2020</w:t>
      </w:r>
      <w:r w:rsidRPr="00D41A90">
        <w:rPr>
          <w:rFonts w:ascii="Arial Narrow" w:hAnsi="Arial Narrow"/>
          <w:b/>
          <w:sz w:val="20"/>
        </w:rPr>
        <w:t xml:space="preserve"> </w:t>
      </w:r>
      <w:r>
        <w:rPr>
          <w:rFonts w:ascii="Arial Narrow" w:hAnsi="Arial Narrow"/>
          <w:b/>
          <w:sz w:val="20"/>
        </w:rPr>
        <w:t>ASSAINISSEMENT</w:t>
      </w:r>
      <w:r w:rsidRPr="00D41A90">
        <w:rPr>
          <w:rFonts w:ascii="Arial Narrow" w:hAnsi="Arial Narrow"/>
          <w:b/>
          <w:sz w:val="20"/>
        </w:rPr>
        <w:t xml:space="preserve"> tel que présenté par le Maire, et qui peut se résumer ainsi :</w:t>
      </w:r>
    </w:p>
    <w:p w14:paraId="7EAEA85F" w14:textId="77777777" w:rsidR="00F90FA3" w:rsidRPr="00BD7065" w:rsidRDefault="00F90FA3" w:rsidP="00F90FA3">
      <w:pPr>
        <w:pStyle w:val="Lgende"/>
        <w:keepNext/>
        <w:outlineLvl w:val="0"/>
        <w:rPr>
          <w:b/>
          <w:bCs/>
          <w:sz w:val="18"/>
        </w:rPr>
      </w:pPr>
      <w:r w:rsidRPr="00BD7065">
        <w:rPr>
          <w:b/>
          <w:bCs/>
          <w:noProof/>
          <w:sz w:val="18"/>
        </w:rPr>
        <w:t xml:space="preserve">Budget Primitif </w:t>
      </w:r>
      <w:r>
        <w:rPr>
          <w:b/>
          <w:bCs/>
          <w:noProof/>
          <w:sz w:val="18"/>
        </w:rPr>
        <w:t>2020</w:t>
      </w:r>
      <w:r w:rsidRPr="00BD7065">
        <w:rPr>
          <w:b/>
          <w:bCs/>
          <w:noProof/>
          <w:sz w:val="18"/>
        </w:rPr>
        <w:t xml:space="preserve"> </w:t>
      </w:r>
      <w:r>
        <w:rPr>
          <w:b/>
          <w:bCs/>
          <w:noProof/>
          <w:sz w:val="18"/>
        </w:rPr>
        <w:t>ASSAINISSEMENT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984"/>
        <w:gridCol w:w="1778"/>
        <w:gridCol w:w="1709"/>
        <w:gridCol w:w="1788"/>
        <w:gridCol w:w="1796"/>
      </w:tblGrid>
      <w:tr w:rsidR="00F90FA3" w:rsidRPr="00D97B5D" w14:paraId="310E84AB" w14:textId="77777777" w:rsidTr="007A3463">
        <w:trPr>
          <w:tblCellSpacing w:w="20" w:type="dxa"/>
        </w:trPr>
        <w:tc>
          <w:tcPr>
            <w:tcW w:w="1924" w:type="dxa"/>
          </w:tcPr>
          <w:p w14:paraId="0D7E52BB" w14:textId="77777777" w:rsidR="00F90FA3" w:rsidRPr="00D97B5D" w:rsidRDefault="00F90FA3" w:rsidP="007A3463">
            <w:pPr>
              <w:rPr>
                <w:color w:val="FF00FF"/>
                <w:sz w:val="18"/>
              </w:rPr>
            </w:pPr>
          </w:p>
        </w:tc>
        <w:tc>
          <w:tcPr>
            <w:tcW w:w="1738" w:type="dxa"/>
          </w:tcPr>
          <w:p w14:paraId="42387A1E" w14:textId="77777777" w:rsidR="00F90FA3" w:rsidRPr="00D61C5E" w:rsidRDefault="00F90FA3" w:rsidP="007A3463">
            <w:pPr>
              <w:rPr>
                <w:rFonts w:ascii="Comic Sans MS" w:hAnsi="Comic Sans MS"/>
                <w:sz w:val="16"/>
                <w:u w:val="single"/>
              </w:rPr>
            </w:pPr>
            <w:r w:rsidRPr="00D61C5E">
              <w:rPr>
                <w:rFonts w:ascii="Comic Sans MS" w:hAnsi="Comic Sans MS"/>
                <w:sz w:val="16"/>
                <w:u w:val="single"/>
              </w:rPr>
              <w:t>Pour mémoire budget primitif 20</w:t>
            </w:r>
            <w:r>
              <w:rPr>
                <w:rFonts w:ascii="Comic Sans MS" w:hAnsi="Comic Sans MS"/>
                <w:sz w:val="16"/>
                <w:u w:val="single"/>
              </w:rPr>
              <w:t>19</w:t>
            </w:r>
          </w:p>
        </w:tc>
        <w:tc>
          <w:tcPr>
            <w:tcW w:w="1669" w:type="dxa"/>
          </w:tcPr>
          <w:p w14:paraId="0BB1B4DB" w14:textId="77777777" w:rsidR="00F90FA3" w:rsidRPr="00D61C5E" w:rsidRDefault="00F90FA3" w:rsidP="007A3463">
            <w:pPr>
              <w:rPr>
                <w:rFonts w:ascii="Comic Sans MS" w:hAnsi="Comic Sans MS"/>
                <w:sz w:val="16"/>
                <w:u w:val="single"/>
              </w:rPr>
            </w:pPr>
            <w:r w:rsidRPr="00D61C5E">
              <w:rPr>
                <w:rFonts w:ascii="Comic Sans MS" w:hAnsi="Comic Sans MS"/>
                <w:sz w:val="16"/>
                <w:u w:val="single"/>
              </w:rPr>
              <w:t>Reports</w:t>
            </w:r>
          </w:p>
        </w:tc>
        <w:tc>
          <w:tcPr>
            <w:tcW w:w="1748" w:type="dxa"/>
          </w:tcPr>
          <w:p w14:paraId="3B73F4E0" w14:textId="77777777" w:rsidR="00F90FA3" w:rsidRPr="00D61C5E" w:rsidRDefault="00F90FA3" w:rsidP="007A3463">
            <w:pPr>
              <w:rPr>
                <w:rFonts w:ascii="Comic Sans MS" w:hAnsi="Comic Sans MS"/>
                <w:sz w:val="16"/>
                <w:u w:val="single"/>
              </w:rPr>
            </w:pPr>
            <w:r w:rsidRPr="00D61C5E">
              <w:rPr>
                <w:rFonts w:ascii="Comic Sans MS" w:hAnsi="Comic Sans MS"/>
                <w:sz w:val="16"/>
                <w:u w:val="single"/>
              </w:rPr>
              <w:t>Propositions nouvelles du Maire</w:t>
            </w:r>
            <w:r>
              <w:rPr>
                <w:rFonts w:ascii="Comic Sans MS" w:hAnsi="Comic Sans MS"/>
                <w:sz w:val="16"/>
                <w:u w:val="single"/>
              </w:rPr>
              <w:t xml:space="preserve"> BP 2020</w:t>
            </w:r>
          </w:p>
        </w:tc>
        <w:tc>
          <w:tcPr>
            <w:tcW w:w="1736" w:type="dxa"/>
          </w:tcPr>
          <w:p w14:paraId="6A85FB81" w14:textId="77777777" w:rsidR="00F90FA3" w:rsidRPr="00D61C5E" w:rsidRDefault="00F90FA3" w:rsidP="007A3463">
            <w:pPr>
              <w:rPr>
                <w:rFonts w:ascii="Comic Sans MS" w:hAnsi="Comic Sans MS"/>
                <w:sz w:val="16"/>
                <w:u w:val="single"/>
              </w:rPr>
            </w:pPr>
            <w:r w:rsidRPr="00D61C5E">
              <w:rPr>
                <w:rFonts w:ascii="Comic Sans MS" w:hAnsi="Comic Sans MS"/>
                <w:sz w:val="16"/>
                <w:u w:val="single"/>
              </w:rPr>
              <w:t>Total reports et propositions nouvelles</w:t>
            </w:r>
          </w:p>
        </w:tc>
      </w:tr>
      <w:tr w:rsidR="00F90FA3" w:rsidRPr="00D97B5D" w14:paraId="4306BF24" w14:textId="77777777" w:rsidTr="007A3463">
        <w:trPr>
          <w:tblCellSpacing w:w="20" w:type="dxa"/>
        </w:trPr>
        <w:tc>
          <w:tcPr>
            <w:tcW w:w="1924" w:type="dxa"/>
          </w:tcPr>
          <w:p w14:paraId="150450D1" w14:textId="77777777" w:rsidR="00F90FA3" w:rsidRPr="00A7779F" w:rsidRDefault="00F90FA3" w:rsidP="007A3463">
            <w:pPr>
              <w:rPr>
                <w:rFonts w:ascii="Comic Sans MS" w:hAnsi="Comic Sans MS"/>
                <w:sz w:val="16"/>
                <w:u w:val="single"/>
              </w:rPr>
            </w:pPr>
            <w:r w:rsidRPr="00A7779F">
              <w:rPr>
                <w:rFonts w:ascii="Comic Sans MS" w:hAnsi="Comic Sans MS"/>
                <w:sz w:val="16"/>
                <w:u w:val="single"/>
              </w:rPr>
              <w:t>INVESTISSEMENT</w:t>
            </w:r>
          </w:p>
        </w:tc>
        <w:tc>
          <w:tcPr>
            <w:tcW w:w="1738" w:type="dxa"/>
            <w:vAlign w:val="center"/>
          </w:tcPr>
          <w:p w14:paraId="619D1A58" w14:textId="77777777" w:rsidR="00F90FA3" w:rsidRPr="007E37F2" w:rsidRDefault="00F90FA3" w:rsidP="007A3463">
            <w:pPr>
              <w:jc w:val="center"/>
              <w:rPr>
                <w:sz w:val="16"/>
              </w:rPr>
            </w:pPr>
          </w:p>
        </w:tc>
        <w:tc>
          <w:tcPr>
            <w:tcW w:w="1669" w:type="dxa"/>
            <w:vAlign w:val="center"/>
          </w:tcPr>
          <w:p w14:paraId="6308998D" w14:textId="77777777" w:rsidR="00F90FA3" w:rsidRPr="007E37F2" w:rsidRDefault="00F90FA3" w:rsidP="007A3463">
            <w:pPr>
              <w:jc w:val="center"/>
              <w:rPr>
                <w:sz w:val="16"/>
              </w:rPr>
            </w:pPr>
          </w:p>
        </w:tc>
        <w:tc>
          <w:tcPr>
            <w:tcW w:w="1748" w:type="dxa"/>
            <w:vAlign w:val="center"/>
          </w:tcPr>
          <w:p w14:paraId="5BF7B287" w14:textId="77777777" w:rsidR="00F90FA3" w:rsidRPr="007E37F2" w:rsidRDefault="00F90FA3" w:rsidP="007A3463">
            <w:pPr>
              <w:jc w:val="center"/>
              <w:rPr>
                <w:sz w:val="16"/>
              </w:rPr>
            </w:pPr>
          </w:p>
        </w:tc>
        <w:tc>
          <w:tcPr>
            <w:tcW w:w="1736" w:type="dxa"/>
            <w:vAlign w:val="center"/>
          </w:tcPr>
          <w:p w14:paraId="4888CBFF" w14:textId="77777777" w:rsidR="00F90FA3" w:rsidRPr="007E37F2" w:rsidRDefault="00F90FA3" w:rsidP="007A3463">
            <w:pPr>
              <w:jc w:val="center"/>
              <w:rPr>
                <w:sz w:val="16"/>
              </w:rPr>
            </w:pPr>
          </w:p>
        </w:tc>
      </w:tr>
      <w:tr w:rsidR="00F90FA3" w:rsidRPr="00D97B5D" w14:paraId="761319B0" w14:textId="77777777" w:rsidTr="007A3463">
        <w:trPr>
          <w:tblCellSpacing w:w="20" w:type="dxa"/>
        </w:trPr>
        <w:tc>
          <w:tcPr>
            <w:tcW w:w="1924" w:type="dxa"/>
          </w:tcPr>
          <w:p w14:paraId="74DFA92F" w14:textId="77777777" w:rsidR="00F90FA3" w:rsidRPr="00A7779F" w:rsidRDefault="00F90FA3" w:rsidP="007A3463">
            <w:pPr>
              <w:rPr>
                <w:rFonts w:ascii="Comic Sans MS" w:hAnsi="Comic Sans MS"/>
                <w:sz w:val="16"/>
              </w:rPr>
            </w:pPr>
            <w:r w:rsidRPr="00A7779F">
              <w:rPr>
                <w:rFonts w:ascii="Comic Sans MS" w:hAnsi="Comic Sans MS"/>
                <w:sz w:val="16"/>
              </w:rPr>
              <w:t>DEPENSES</w:t>
            </w:r>
          </w:p>
        </w:tc>
        <w:tc>
          <w:tcPr>
            <w:tcW w:w="1738" w:type="dxa"/>
          </w:tcPr>
          <w:p w14:paraId="436A5980"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330 659,78</w:t>
            </w:r>
          </w:p>
        </w:tc>
        <w:tc>
          <w:tcPr>
            <w:tcW w:w="1669" w:type="dxa"/>
            <w:vAlign w:val="center"/>
          </w:tcPr>
          <w:p w14:paraId="61F84CDA"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10 000,00</w:t>
            </w:r>
          </w:p>
        </w:tc>
        <w:tc>
          <w:tcPr>
            <w:tcW w:w="1748" w:type="dxa"/>
            <w:vAlign w:val="center"/>
          </w:tcPr>
          <w:p w14:paraId="0DA940BB"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338 862,44</w:t>
            </w:r>
          </w:p>
        </w:tc>
        <w:tc>
          <w:tcPr>
            <w:tcW w:w="1736" w:type="dxa"/>
          </w:tcPr>
          <w:p w14:paraId="3125113D"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348 862,44</w:t>
            </w:r>
          </w:p>
        </w:tc>
      </w:tr>
      <w:tr w:rsidR="00F90FA3" w:rsidRPr="00D97B5D" w14:paraId="1489AEF0" w14:textId="77777777" w:rsidTr="007A3463">
        <w:trPr>
          <w:tblCellSpacing w:w="20" w:type="dxa"/>
        </w:trPr>
        <w:tc>
          <w:tcPr>
            <w:tcW w:w="1924" w:type="dxa"/>
          </w:tcPr>
          <w:p w14:paraId="55CD6E8C" w14:textId="77777777" w:rsidR="00F90FA3" w:rsidRPr="00A7779F" w:rsidRDefault="00F90FA3" w:rsidP="007A3463">
            <w:pPr>
              <w:rPr>
                <w:rFonts w:ascii="Comic Sans MS" w:hAnsi="Comic Sans MS"/>
                <w:sz w:val="16"/>
              </w:rPr>
            </w:pPr>
            <w:r w:rsidRPr="00A7779F">
              <w:rPr>
                <w:rFonts w:ascii="Comic Sans MS" w:hAnsi="Comic Sans MS"/>
                <w:sz w:val="16"/>
              </w:rPr>
              <w:t>RECETTES</w:t>
            </w:r>
          </w:p>
        </w:tc>
        <w:tc>
          <w:tcPr>
            <w:tcW w:w="1738" w:type="dxa"/>
          </w:tcPr>
          <w:p w14:paraId="4516C335"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330 659,78</w:t>
            </w:r>
          </w:p>
        </w:tc>
        <w:tc>
          <w:tcPr>
            <w:tcW w:w="1669" w:type="dxa"/>
            <w:vAlign w:val="center"/>
          </w:tcPr>
          <w:p w14:paraId="154B93A2" w14:textId="77777777" w:rsidR="00F90FA3" w:rsidRPr="00EF19F3" w:rsidRDefault="00F90FA3" w:rsidP="007A3463">
            <w:pPr>
              <w:jc w:val="center"/>
              <w:rPr>
                <w:rFonts w:ascii="Comic Sans MS" w:hAnsi="Comic Sans MS"/>
                <w:sz w:val="18"/>
                <w:szCs w:val="18"/>
              </w:rPr>
            </w:pPr>
          </w:p>
        </w:tc>
        <w:tc>
          <w:tcPr>
            <w:tcW w:w="1748" w:type="dxa"/>
            <w:vAlign w:val="center"/>
          </w:tcPr>
          <w:p w14:paraId="0F6B7D5B"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348 862,44</w:t>
            </w:r>
          </w:p>
        </w:tc>
        <w:tc>
          <w:tcPr>
            <w:tcW w:w="1736" w:type="dxa"/>
          </w:tcPr>
          <w:p w14:paraId="29B4B4D2"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348 862,44</w:t>
            </w:r>
          </w:p>
        </w:tc>
      </w:tr>
      <w:tr w:rsidR="00F90FA3" w:rsidRPr="00D97B5D" w14:paraId="3CB2DBEA" w14:textId="77777777" w:rsidTr="007A3463">
        <w:trPr>
          <w:tblCellSpacing w:w="20" w:type="dxa"/>
        </w:trPr>
        <w:tc>
          <w:tcPr>
            <w:tcW w:w="1924" w:type="dxa"/>
          </w:tcPr>
          <w:p w14:paraId="0108EE14" w14:textId="77777777" w:rsidR="00F90FA3" w:rsidRPr="00A7779F" w:rsidRDefault="00F90FA3" w:rsidP="007A3463">
            <w:pPr>
              <w:rPr>
                <w:rFonts w:ascii="Comic Sans MS" w:hAnsi="Comic Sans MS"/>
                <w:sz w:val="16"/>
                <w:u w:val="single"/>
              </w:rPr>
            </w:pPr>
            <w:r w:rsidRPr="00A7779F">
              <w:rPr>
                <w:rFonts w:ascii="Comic Sans MS" w:hAnsi="Comic Sans MS"/>
                <w:sz w:val="16"/>
                <w:u w:val="single"/>
              </w:rPr>
              <w:t>FONCTIONNEMENT</w:t>
            </w:r>
          </w:p>
        </w:tc>
        <w:tc>
          <w:tcPr>
            <w:tcW w:w="1738" w:type="dxa"/>
          </w:tcPr>
          <w:p w14:paraId="4EA23448" w14:textId="77777777" w:rsidR="00F90FA3" w:rsidRPr="00EF19F3" w:rsidRDefault="00F90FA3" w:rsidP="007A3463">
            <w:pPr>
              <w:jc w:val="center"/>
              <w:rPr>
                <w:rFonts w:ascii="Comic Sans MS" w:hAnsi="Comic Sans MS"/>
                <w:sz w:val="18"/>
                <w:szCs w:val="18"/>
              </w:rPr>
            </w:pPr>
          </w:p>
        </w:tc>
        <w:tc>
          <w:tcPr>
            <w:tcW w:w="1669" w:type="dxa"/>
            <w:vAlign w:val="center"/>
          </w:tcPr>
          <w:p w14:paraId="3FBC7EC8" w14:textId="77777777" w:rsidR="00F90FA3" w:rsidRPr="00EF19F3" w:rsidRDefault="00F90FA3" w:rsidP="007A3463">
            <w:pPr>
              <w:jc w:val="center"/>
              <w:rPr>
                <w:rFonts w:ascii="Comic Sans MS" w:hAnsi="Comic Sans MS"/>
                <w:sz w:val="18"/>
                <w:szCs w:val="18"/>
              </w:rPr>
            </w:pPr>
          </w:p>
        </w:tc>
        <w:tc>
          <w:tcPr>
            <w:tcW w:w="1748" w:type="dxa"/>
            <w:vAlign w:val="center"/>
          </w:tcPr>
          <w:p w14:paraId="3D588EAE" w14:textId="77777777" w:rsidR="00F90FA3" w:rsidRPr="00EF19F3" w:rsidRDefault="00F90FA3" w:rsidP="007A3463">
            <w:pPr>
              <w:jc w:val="center"/>
              <w:rPr>
                <w:rFonts w:ascii="Comic Sans MS" w:hAnsi="Comic Sans MS"/>
                <w:sz w:val="18"/>
                <w:szCs w:val="18"/>
              </w:rPr>
            </w:pPr>
          </w:p>
        </w:tc>
        <w:tc>
          <w:tcPr>
            <w:tcW w:w="1736" w:type="dxa"/>
            <w:vAlign w:val="center"/>
          </w:tcPr>
          <w:p w14:paraId="096682C1" w14:textId="77777777" w:rsidR="00F90FA3" w:rsidRPr="00EF19F3" w:rsidRDefault="00F90FA3" w:rsidP="007A3463">
            <w:pPr>
              <w:jc w:val="center"/>
              <w:rPr>
                <w:rFonts w:ascii="Comic Sans MS" w:hAnsi="Comic Sans MS"/>
                <w:sz w:val="18"/>
                <w:szCs w:val="18"/>
              </w:rPr>
            </w:pPr>
          </w:p>
        </w:tc>
      </w:tr>
      <w:tr w:rsidR="00F90FA3" w:rsidRPr="00D97B5D" w14:paraId="310B3CC8" w14:textId="77777777" w:rsidTr="007A3463">
        <w:trPr>
          <w:tblCellSpacing w:w="20" w:type="dxa"/>
        </w:trPr>
        <w:tc>
          <w:tcPr>
            <w:tcW w:w="1924" w:type="dxa"/>
          </w:tcPr>
          <w:p w14:paraId="34AB6385" w14:textId="77777777" w:rsidR="00F90FA3" w:rsidRPr="00A7779F" w:rsidRDefault="00F90FA3" w:rsidP="007A3463">
            <w:pPr>
              <w:rPr>
                <w:rFonts w:ascii="Comic Sans MS" w:hAnsi="Comic Sans MS"/>
                <w:sz w:val="16"/>
              </w:rPr>
            </w:pPr>
            <w:r w:rsidRPr="00A7779F">
              <w:rPr>
                <w:rFonts w:ascii="Comic Sans MS" w:hAnsi="Comic Sans MS"/>
                <w:sz w:val="16"/>
              </w:rPr>
              <w:t>DEPENSES</w:t>
            </w:r>
          </w:p>
        </w:tc>
        <w:tc>
          <w:tcPr>
            <w:tcW w:w="1738" w:type="dxa"/>
          </w:tcPr>
          <w:p w14:paraId="2E15B20B"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275 447,00</w:t>
            </w:r>
          </w:p>
        </w:tc>
        <w:tc>
          <w:tcPr>
            <w:tcW w:w="1669" w:type="dxa"/>
            <w:vAlign w:val="center"/>
          </w:tcPr>
          <w:p w14:paraId="115C29D7" w14:textId="77777777" w:rsidR="00F90FA3" w:rsidRPr="00EF19F3" w:rsidRDefault="00F90FA3" w:rsidP="007A3463">
            <w:pPr>
              <w:jc w:val="center"/>
              <w:rPr>
                <w:rFonts w:ascii="Comic Sans MS" w:hAnsi="Comic Sans MS"/>
                <w:sz w:val="18"/>
                <w:szCs w:val="18"/>
              </w:rPr>
            </w:pPr>
          </w:p>
        </w:tc>
        <w:tc>
          <w:tcPr>
            <w:tcW w:w="1748" w:type="dxa"/>
            <w:vAlign w:val="center"/>
          </w:tcPr>
          <w:p w14:paraId="17BDC86B"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315 592,49</w:t>
            </w:r>
          </w:p>
        </w:tc>
        <w:tc>
          <w:tcPr>
            <w:tcW w:w="1736" w:type="dxa"/>
            <w:vAlign w:val="center"/>
          </w:tcPr>
          <w:p w14:paraId="66BE63E5"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315 592,49</w:t>
            </w:r>
          </w:p>
        </w:tc>
      </w:tr>
      <w:tr w:rsidR="00F90FA3" w:rsidRPr="00D97B5D" w14:paraId="33A7D22B" w14:textId="77777777" w:rsidTr="007A3463">
        <w:trPr>
          <w:tblCellSpacing w:w="20" w:type="dxa"/>
        </w:trPr>
        <w:tc>
          <w:tcPr>
            <w:tcW w:w="1924" w:type="dxa"/>
          </w:tcPr>
          <w:p w14:paraId="17279069" w14:textId="77777777" w:rsidR="00F90FA3" w:rsidRPr="00A7779F" w:rsidRDefault="00F90FA3" w:rsidP="007A3463">
            <w:pPr>
              <w:rPr>
                <w:rFonts w:ascii="Comic Sans MS" w:hAnsi="Comic Sans MS"/>
                <w:sz w:val="16"/>
                <w:szCs w:val="16"/>
              </w:rPr>
            </w:pPr>
            <w:r w:rsidRPr="00A7779F">
              <w:rPr>
                <w:rFonts w:ascii="Comic Sans MS" w:hAnsi="Comic Sans MS"/>
                <w:sz w:val="16"/>
                <w:szCs w:val="16"/>
              </w:rPr>
              <w:t>RECETTES</w:t>
            </w:r>
          </w:p>
        </w:tc>
        <w:tc>
          <w:tcPr>
            <w:tcW w:w="1738" w:type="dxa"/>
          </w:tcPr>
          <w:p w14:paraId="63DBD81F"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275 447,00</w:t>
            </w:r>
          </w:p>
        </w:tc>
        <w:tc>
          <w:tcPr>
            <w:tcW w:w="1669" w:type="dxa"/>
            <w:vAlign w:val="center"/>
          </w:tcPr>
          <w:p w14:paraId="03FEFE26" w14:textId="77777777" w:rsidR="00F90FA3" w:rsidRPr="00EF19F3" w:rsidRDefault="00F90FA3" w:rsidP="007A3463">
            <w:pPr>
              <w:jc w:val="center"/>
              <w:rPr>
                <w:rFonts w:ascii="Comic Sans MS" w:hAnsi="Comic Sans MS"/>
                <w:sz w:val="18"/>
                <w:szCs w:val="18"/>
              </w:rPr>
            </w:pPr>
          </w:p>
        </w:tc>
        <w:tc>
          <w:tcPr>
            <w:tcW w:w="1748" w:type="dxa"/>
            <w:vAlign w:val="center"/>
          </w:tcPr>
          <w:p w14:paraId="6868A5F5"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315 592,49</w:t>
            </w:r>
          </w:p>
        </w:tc>
        <w:tc>
          <w:tcPr>
            <w:tcW w:w="1736" w:type="dxa"/>
            <w:vAlign w:val="center"/>
          </w:tcPr>
          <w:p w14:paraId="11B3A403" w14:textId="77777777" w:rsidR="00F90FA3" w:rsidRPr="00EF19F3" w:rsidRDefault="00F90FA3" w:rsidP="007A3463">
            <w:pPr>
              <w:jc w:val="center"/>
              <w:rPr>
                <w:rFonts w:ascii="Comic Sans MS" w:hAnsi="Comic Sans MS"/>
                <w:sz w:val="18"/>
                <w:szCs w:val="18"/>
              </w:rPr>
            </w:pPr>
            <w:r w:rsidRPr="00EF19F3">
              <w:rPr>
                <w:rFonts w:ascii="Comic Sans MS" w:hAnsi="Comic Sans MS"/>
                <w:sz w:val="18"/>
                <w:szCs w:val="18"/>
              </w:rPr>
              <w:t>315 592,49</w:t>
            </w:r>
          </w:p>
        </w:tc>
      </w:tr>
    </w:tbl>
    <w:p w14:paraId="4836959C" w14:textId="77777777" w:rsidR="00F90FA3" w:rsidRDefault="00F90FA3" w:rsidP="00F90FA3">
      <w:pPr>
        <w:jc w:val="center"/>
        <w:rPr>
          <w:rFonts w:ascii="Comic Sans MS" w:hAnsi="Comic Sans MS"/>
          <w:b/>
          <w:bCs/>
          <w:sz w:val="18"/>
          <w:szCs w:val="18"/>
        </w:rPr>
      </w:pPr>
      <w:r w:rsidRPr="00E105D3">
        <w:rPr>
          <w:rFonts w:ascii="Comic Sans MS" w:hAnsi="Comic Sans MS"/>
          <w:b/>
          <w:bCs/>
          <w:sz w:val="18"/>
          <w:szCs w:val="18"/>
        </w:rPr>
        <w:object w:dxaOrig="2820" w:dyaOrig="646" w14:anchorId="6E87A956">
          <v:shape id="_x0000_i1037" type="#_x0000_t75" style="width:90pt;height:13.5pt" o:ole="">
            <v:imagedata r:id="rId8" o:title=""/>
          </v:shape>
          <o:OLEObject Type="Embed" ProgID="Word.Picture.8" ShapeID="_x0000_i1037" DrawAspect="Content" ObjectID="_1657010315" r:id="rId23"/>
        </w:object>
      </w:r>
    </w:p>
    <w:p w14:paraId="71166147"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53</w:t>
      </w:r>
      <w:r w:rsidRPr="00C92D46">
        <w:rPr>
          <w:rFonts w:ascii="Comic Sans MS" w:hAnsi="Comic Sans MS"/>
          <w:b/>
          <w:bCs/>
          <w:sz w:val="18"/>
        </w:rPr>
        <w:t>/20</w:t>
      </w:r>
      <w:r>
        <w:rPr>
          <w:rFonts w:ascii="Comic Sans MS" w:hAnsi="Comic Sans MS"/>
          <w:b/>
          <w:bCs/>
          <w:sz w:val="18"/>
        </w:rPr>
        <w:t>20</w:t>
      </w:r>
    </w:p>
    <w:p w14:paraId="029ED84F" w14:textId="77777777" w:rsidR="00F90FA3" w:rsidRPr="0074635E" w:rsidRDefault="00F90FA3" w:rsidP="00F90FA3">
      <w:pPr>
        <w:pStyle w:val="Titre2"/>
        <w:rPr>
          <w:b/>
          <w:bCs/>
          <w:sz w:val="18"/>
        </w:rPr>
      </w:pPr>
      <w:r w:rsidRPr="0074635E">
        <w:rPr>
          <w:b/>
          <w:bCs/>
          <w:sz w:val="18"/>
        </w:rPr>
        <w:t>BUDGET PRIMITIF 2020 LOTISSEMENT SOUS LA VIGNE</w:t>
      </w:r>
    </w:p>
    <w:p w14:paraId="22DCF763" w14:textId="77777777" w:rsidR="00F90FA3" w:rsidRPr="00D41A90" w:rsidRDefault="00F90FA3" w:rsidP="00F90FA3">
      <w:pPr>
        <w:pStyle w:val="Corpsdetexte22"/>
        <w:outlineLvl w:val="0"/>
        <w:rPr>
          <w:rFonts w:ascii="Arial Narrow" w:hAnsi="Arial Narrow"/>
          <w:b/>
          <w:sz w:val="20"/>
        </w:rPr>
      </w:pPr>
      <w:r w:rsidRPr="00D41A90">
        <w:rPr>
          <w:rFonts w:ascii="Arial Narrow" w:hAnsi="Arial Narrow"/>
          <w:b/>
          <w:sz w:val="20"/>
        </w:rPr>
        <w:t xml:space="preserve">Le Conseil Municipal, </w:t>
      </w:r>
    </w:p>
    <w:p w14:paraId="120B5CA6" w14:textId="77777777" w:rsidR="00F90FA3" w:rsidRPr="00D41A90" w:rsidRDefault="00F90FA3" w:rsidP="00F90FA3">
      <w:pPr>
        <w:pStyle w:val="Corpsdetexte22"/>
        <w:ind w:firstLine="708"/>
        <w:outlineLvl w:val="0"/>
        <w:rPr>
          <w:rFonts w:ascii="Arial Narrow" w:hAnsi="Arial Narrow"/>
          <w:b/>
          <w:sz w:val="20"/>
        </w:rPr>
      </w:pPr>
      <w:r w:rsidRPr="00D41A90">
        <w:rPr>
          <w:rFonts w:ascii="Arial Narrow" w:hAnsi="Arial Narrow"/>
          <w:b/>
          <w:sz w:val="20"/>
        </w:rPr>
        <w:t>Réuni sous la présidence de Monsieur René THIRY, Maire,</w:t>
      </w:r>
    </w:p>
    <w:p w14:paraId="58EE01F4" w14:textId="77777777" w:rsidR="00F90FA3" w:rsidRPr="00B3437D" w:rsidRDefault="00F90FA3" w:rsidP="00F90FA3">
      <w:pPr>
        <w:ind w:firstLine="708"/>
        <w:rPr>
          <w:rFonts w:ascii="Arial Narrow" w:hAnsi="Arial Narrow"/>
        </w:rPr>
      </w:pPr>
      <w:r w:rsidRPr="00B3437D">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sidRPr="00B3437D">
          <w:rPr>
            <w:rFonts w:ascii="Arial Narrow" w:hAnsi="Arial Narrow"/>
          </w:rPr>
          <w:t>1,</w:t>
        </w:r>
        <w:r>
          <w:rPr>
            <w:rFonts w:ascii="Arial Narrow" w:hAnsi="Arial Narrow"/>
          </w:rPr>
          <w:t xml:space="preserve"> </w:t>
        </w:r>
        <w:r w:rsidRPr="00B3437D">
          <w:rPr>
            <w:rFonts w:ascii="Arial Narrow" w:hAnsi="Arial Narrow"/>
          </w:rPr>
          <w:t>L</w:t>
        </w:r>
      </w:smartTag>
      <w:r w:rsidRPr="00B3437D">
        <w:rPr>
          <w:rFonts w:ascii="Arial Narrow" w:hAnsi="Arial Narrow"/>
        </w:rPr>
        <w:t xml:space="preserve"> 2321-1 et suivants,</w:t>
      </w:r>
    </w:p>
    <w:p w14:paraId="3DCDC994" w14:textId="77777777" w:rsidR="00F90FA3" w:rsidRDefault="00F90FA3" w:rsidP="00F90FA3">
      <w:pPr>
        <w:ind w:firstLine="708"/>
        <w:rPr>
          <w:rFonts w:ascii="Arial Narrow" w:hAnsi="Arial Narrow"/>
        </w:rPr>
      </w:pPr>
      <w:r w:rsidRPr="00B3437D">
        <w:rPr>
          <w:rFonts w:ascii="Arial Narrow" w:hAnsi="Arial Narrow"/>
        </w:rPr>
        <w:lastRenderedPageBreak/>
        <w:t>Considérant, d’une part, les reports de l’exercice 20</w:t>
      </w:r>
      <w:r>
        <w:rPr>
          <w:rFonts w:ascii="Arial Narrow" w:hAnsi="Arial Narrow"/>
        </w:rPr>
        <w:t>19</w:t>
      </w:r>
      <w:r w:rsidRPr="00B3437D">
        <w:rPr>
          <w:rFonts w:ascii="Arial Narrow" w:hAnsi="Arial Narrow"/>
        </w:rPr>
        <w:t xml:space="preserve">, et d’autre part, les propositions nouvelles présentées par Monsieur le Maire pour le budget primitif </w:t>
      </w:r>
      <w:r>
        <w:rPr>
          <w:rFonts w:ascii="Arial Narrow" w:hAnsi="Arial Narrow"/>
        </w:rPr>
        <w:t>2020</w:t>
      </w:r>
      <w:r w:rsidRPr="00B3437D">
        <w:rPr>
          <w:rFonts w:ascii="Arial Narrow" w:hAnsi="Arial Narrow"/>
        </w:rPr>
        <w:t xml:space="preserve"> </w:t>
      </w:r>
      <w:r>
        <w:rPr>
          <w:rFonts w:ascii="Arial Narrow" w:hAnsi="Arial Narrow"/>
        </w:rPr>
        <w:t>du Lotissement SOUS LA VIGNE</w:t>
      </w:r>
      <w:r w:rsidRPr="00B3437D">
        <w:rPr>
          <w:rFonts w:ascii="Arial Narrow" w:hAnsi="Arial Narrow"/>
        </w:rPr>
        <w:t>,</w:t>
      </w:r>
    </w:p>
    <w:p w14:paraId="1ABB07BD" w14:textId="77777777" w:rsidR="00F90FA3" w:rsidRPr="00D97B5D" w:rsidRDefault="00F90FA3" w:rsidP="00F90FA3">
      <w:pPr>
        <w:ind w:firstLine="708"/>
        <w:rPr>
          <w:color w:val="FF00FF"/>
          <w:sz w:val="24"/>
        </w:rPr>
      </w:pPr>
    </w:p>
    <w:p w14:paraId="14249064" w14:textId="77777777" w:rsidR="00F90FA3" w:rsidRPr="00D41A90" w:rsidRDefault="00F90FA3" w:rsidP="00F90FA3">
      <w:pPr>
        <w:pStyle w:val="Corpsdetexte22"/>
        <w:outlineLvl w:val="0"/>
        <w:rPr>
          <w:rFonts w:ascii="Arial Narrow" w:hAnsi="Arial Narrow"/>
          <w:b/>
          <w:sz w:val="20"/>
        </w:rPr>
      </w:pPr>
      <w:r w:rsidRPr="00D41A90">
        <w:rPr>
          <w:rFonts w:ascii="Arial Narrow" w:hAnsi="Arial Narrow"/>
          <w:b/>
          <w:sz w:val="20"/>
        </w:rPr>
        <w:t>Après en avoir délibé</w:t>
      </w:r>
      <w:r w:rsidR="0017511A">
        <w:rPr>
          <w:rFonts w:ascii="Arial Narrow" w:hAnsi="Arial Narrow"/>
          <w:b/>
          <w:sz w:val="20"/>
        </w:rPr>
        <w:t>ré, et à l’unanimité des 17</w:t>
      </w:r>
      <w:r>
        <w:rPr>
          <w:rFonts w:ascii="Arial Narrow" w:hAnsi="Arial Narrow"/>
          <w:b/>
          <w:sz w:val="20"/>
        </w:rPr>
        <w:t xml:space="preserve"> </w:t>
      </w:r>
      <w:r w:rsidRPr="00D41A90">
        <w:rPr>
          <w:rFonts w:ascii="Arial Narrow" w:hAnsi="Arial Narrow"/>
          <w:b/>
          <w:sz w:val="20"/>
        </w:rPr>
        <w:t xml:space="preserve">voix exprimées, </w:t>
      </w:r>
    </w:p>
    <w:p w14:paraId="59C3FEAE" w14:textId="77777777" w:rsidR="00F90FA3" w:rsidRPr="00D41A90" w:rsidRDefault="00F90FA3" w:rsidP="00F90FA3">
      <w:pPr>
        <w:pStyle w:val="Corpsdetexte22"/>
        <w:ind w:firstLine="708"/>
        <w:outlineLvl w:val="0"/>
        <w:rPr>
          <w:rFonts w:ascii="Arial Narrow" w:hAnsi="Arial Narrow"/>
          <w:b/>
          <w:sz w:val="20"/>
        </w:rPr>
      </w:pPr>
      <w:r w:rsidRPr="00D41A90">
        <w:rPr>
          <w:rFonts w:ascii="Arial Narrow" w:hAnsi="Arial Narrow"/>
          <w:b/>
          <w:sz w:val="20"/>
        </w:rPr>
        <w:t xml:space="preserve">Approuve et vote le budget primitif </w:t>
      </w:r>
      <w:r>
        <w:rPr>
          <w:rFonts w:ascii="Arial Narrow" w:hAnsi="Arial Narrow"/>
          <w:b/>
          <w:sz w:val="20"/>
        </w:rPr>
        <w:t>2020</w:t>
      </w:r>
      <w:r w:rsidRPr="00D41A90">
        <w:rPr>
          <w:rFonts w:ascii="Arial Narrow" w:hAnsi="Arial Narrow"/>
          <w:b/>
          <w:sz w:val="20"/>
        </w:rPr>
        <w:t xml:space="preserve"> </w:t>
      </w:r>
      <w:r>
        <w:rPr>
          <w:rFonts w:ascii="Arial Narrow" w:hAnsi="Arial Narrow"/>
          <w:b/>
          <w:sz w:val="20"/>
        </w:rPr>
        <w:t>Lotissement SOUS LA VIGNE</w:t>
      </w:r>
      <w:r w:rsidRPr="00D41A90">
        <w:rPr>
          <w:rFonts w:ascii="Arial Narrow" w:hAnsi="Arial Narrow"/>
          <w:b/>
          <w:sz w:val="20"/>
        </w:rPr>
        <w:t xml:space="preserve"> tel que présenté par le Maire, et qui peut se résumer ainsi :</w:t>
      </w:r>
    </w:p>
    <w:p w14:paraId="4F0E3572" w14:textId="77777777" w:rsidR="00F90FA3" w:rsidRPr="00BD7065" w:rsidRDefault="00F90FA3" w:rsidP="00F90FA3">
      <w:pPr>
        <w:pStyle w:val="Lgende"/>
        <w:keepNext/>
        <w:rPr>
          <w:b/>
          <w:bCs/>
          <w:noProof/>
          <w:color w:val="FF00FF"/>
          <w:sz w:val="18"/>
        </w:rPr>
      </w:pPr>
    </w:p>
    <w:p w14:paraId="6F254741" w14:textId="77777777" w:rsidR="00F90FA3" w:rsidRPr="00BD7065" w:rsidRDefault="00F90FA3" w:rsidP="00F90FA3">
      <w:pPr>
        <w:pStyle w:val="Lgende"/>
        <w:keepNext/>
        <w:outlineLvl w:val="0"/>
        <w:rPr>
          <w:b/>
          <w:bCs/>
          <w:sz w:val="18"/>
        </w:rPr>
      </w:pPr>
      <w:r w:rsidRPr="00BD7065">
        <w:rPr>
          <w:b/>
          <w:bCs/>
          <w:noProof/>
          <w:sz w:val="18"/>
        </w:rPr>
        <w:t xml:space="preserve">Budget Primitif </w:t>
      </w:r>
      <w:r>
        <w:rPr>
          <w:b/>
          <w:bCs/>
          <w:noProof/>
          <w:sz w:val="18"/>
        </w:rPr>
        <w:t>2020</w:t>
      </w:r>
      <w:r w:rsidRPr="00BD7065">
        <w:rPr>
          <w:b/>
          <w:bCs/>
          <w:noProof/>
          <w:sz w:val="18"/>
        </w:rPr>
        <w:t xml:space="preserve"> </w:t>
      </w:r>
      <w:r>
        <w:rPr>
          <w:b/>
          <w:bCs/>
          <w:noProof/>
          <w:sz w:val="18"/>
        </w:rPr>
        <w:t>LOTISSEMENT SOUS LA VIGNE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985"/>
        <w:gridCol w:w="1780"/>
        <w:gridCol w:w="1715"/>
        <w:gridCol w:w="1786"/>
        <w:gridCol w:w="1789"/>
      </w:tblGrid>
      <w:tr w:rsidR="00F90FA3" w:rsidRPr="00D97B5D" w14:paraId="3BF1D588" w14:textId="77777777" w:rsidTr="007A3463">
        <w:trPr>
          <w:tblCellSpacing w:w="20" w:type="dxa"/>
        </w:trPr>
        <w:tc>
          <w:tcPr>
            <w:tcW w:w="1925" w:type="dxa"/>
          </w:tcPr>
          <w:p w14:paraId="042B7796" w14:textId="77777777" w:rsidR="00F90FA3" w:rsidRPr="00D22B5D" w:rsidRDefault="00F90FA3" w:rsidP="007A3463">
            <w:pPr>
              <w:rPr>
                <w:sz w:val="18"/>
              </w:rPr>
            </w:pPr>
          </w:p>
        </w:tc>
        <w:tc>
          <w:tcPr>
            <w:tcW w:w="1740" w:type="dxa"/>
          </w:tcPr>
          <w:p w14:paraId="1297696C" w14:textId="77777777" w:rsidR="00F90FA3" w:rsidRPr="00D22B5D" w:rsidRDefault="00F90FA3" w:rsidP="007A3463">
            <w:pPr>
              <w:rPr>
                <w:rFonts w:ascii="Comic Sans MS" w:hAnsi="Comic Sans MS"/>
                <w:sz w:val="16"/>
                <w:u w:val="single"/>
              </w:rPr>
            </w:pPr>
            <w:r w:rsidRPr="00D22B5D">
              <w:rPr>
                <w:rFonts w:ascii="Comic Sans MS" w:hAnsi="Comic Sans MS"/>
                <w:sz w:val="16"/>
                <w:u w:val="single"/>
              </w:rPr>
              <w:t>Pour mémoire budget primitif 20</w:t>
            </w:r>
            <w:r>
              <w:rPr>
                <w:rFonts w:ascii="Comic Sans MS" w:hAnsi="Comic Sans MS"/>
                <w:sz w:val="16"/>
                <w:u w:val="single"/>
              </w:rPr>
              <w:t>19</w:t>
            </w:r>
          </w:p>
        </w:tc>
        <w:tc>
          <w:tcPr>
            <w:tcW w:w="1675" w:type="dxa"/>
          </w:tcPr>
          <w:p w14:paraId="55B402FD" w14:textId="77777777" w:rsidR="00F90FA3" w:rsidRPr="00D22B5D" w:rsidRDefault="00F90FA3" w:rsidP="007A3463">
            <w:pPr>
              <w:rPr>
                <w:rFonts w:ascii="Comic Sans MS" w:hAnsi="Comic Sans MS"/>
                <w:sz w:val="16"/>
                <w:u w:val="single"/>
              </w:rPr>
            </w:pPr>
            <w:r w:rsidRPr="00D22B5D">
              <w:rPr>
                <w:rFonts w:ascii="Comic Sans MS" w:hAnsi="Comic Sans MS"/>
                <w:sz w:val="16"/>
                <w:u w:val="single"/>
              </w:rPr>
              <w:t>Reports</w:t>
            </w:r>
          </w:p>
        </w:tc>
        <w:tc>
          <w:tcPr>
            <w:tcW w:w="1746" w:type="dxa"/>
          </w:tcPr>
          <w:p w14:paraId="75E38AEF" w14:textId="77777777" w:rsidR="00F90FA3" w:rsidRPr="00D22B5D" w:rsidRDefault="00F90FA3" w:rsidP="007A3463">
            <w:pPr>
              <w:rPr>
                <w:rFonts w:ascii="Comic Sans MS" w:hAnsi="Comic Sans MS"/>
                <w:sz w:val="16"/>
                <w:u w:val="single"/>
              </w:rPr>
            </w:pPr>
            <w:r w:rsidRPr="00D22B5D">
              <w:rPr>
                <w:rFonts w:ascii="Comic Sans MS" w:hAnsi="Comic Sans MS"/>
                <w:sz w:val="16"/>
                <w:u w:val="single"/>
              </w:rPr>
              <w:t>Propositions nouvelles du Maire</w:t>
            </w:r>
            <w:r>
              <w:rPr>
                <w:rFonts w:ascii="Comic Sans MS" w:hAnsi="Comic Sans MS"/>
                <w:sz w:val="16"/>
                <w:u w:val="single"/>
              </w:rPr>
              <w:t xml:space="preserve"> BP 2020</w:t>
            </w:r>
          </w:p>
        </w:tc>
        <w:tc>
          <w:tcPr>
            <w:tcW w:w="1729" w:type="dxa"/>
          </w:tcPr>
          <w:p w14:paraId="3555E9A9" w14:textId="77777777" w:rsidR="00F90FA3" w:rsidRPr="00D22B5D" w:rsidRDefault="00F90FA3" w:rsidP="007A3463">
            <w:pPr>
              <w:rPr>
                <w:rFonts w:ascii="Comic Sans MS" w:hAnsi="Comic Sans MS"/>
                <w:sz w:val="16"/>
                <w:u w:val="single"/>
              </w:rPr>
            </w:pPr>
            <w:r w:rsidRPr="00D22B5D">
              <w:rPr>
                <w:rFonts w:ascii="Comic Sans MS" w:hAnsi="Comic Sans MS"/>
                <w:sz w:val="16"/>
                <w:u w:val="single"/>
              </w:rPr>
              <w:t>Total reports et votes</w:t>
            </w:r>
          </w:p>
        </w:tc>
      </w:tr>
      <w:tr w:rsidR="00F90FA3" w:rsidRPr="00D97B5D" w14:paraId="31FE56E7" w14:textId="77777777" w:rsidTr="007A3463">
        <w:trPr>
          <w:tblCellSpacing w:w="20" w:type="dxa"/>
        </w:trPr>
        <w:tc>
          <w:tcPr>
            <w:tcW w:w="1925" w:type="dxa"/>
          </w:tcPr>
          <w:p w14:paraId="479993C7" w14:textId="77777777" w:rsidR="00F90FA3" w:rsidRPr="00D22B5D" w:rsidRDefault="00F90FA3" w:rsidP="007A3463">
            <w:pPr>
              <w:rPr>
                <w:rFonts w:ascii="Comic Sans MS" w:hAnsi="Comic Sans MS"/>
                <w:sz w:val="16"/>
                <w:u w:val="single"/>
              </w:rPr>
            </w:pPr>
            <w:r w:rsidRPr="00D22B5D">
              <w:rPr>
                <w:rFonts w:ascii="Comic Sans MS" w:hAnsi="Comic Sans MS"/>
                <w:sz w:val="16"/>
                <w:u w:val="single"/>
              </w:rPr>
              <w:t>INVESTISSEMENT</w:t>
            </w:r>
          </w:p>
        </w:tc>
        <w:tc>
          <w:tcPr>
            <w:tcW w:w="1740" w:type="dxa"/>
          </w:tcPr>
          <w:p w14:paraId="69C71D2C" w14:textId="77777777" w:rsidR="00F90FA3" w:rsidRPr="00D97B5D" w:rsidRDefault="00F90FA3" w:rsidP="007A3463">
            <w:pPr>
              <w:rPr>
                <w:color w:val="FF00FF"/>
                <w:sz w:val="16"/>
              </w:rPr>
            </w:pPr>
          </w:p>
        </w:tc>
        <w:tc>
          <w:tcPr>
            <w:tcW w:w="1675" w:type="dxa"/>
          </w:tcPr>
          <w:p w14:paraId="16B6FFB2" w14:textId="77777777" w:rsidR="00F90FA3" w:rsidRPr="00D97B5D" w:rsidRDefault="00F90FA3" w:rsidP="007A3463">
            <w:pPr>
              <w:rPr>
                <w:color w:val="FF00FF"/>
                <w:sz w:val="16"/>
              </w:rPr>
            </w:pPr>
          </w:p>
        </w:tc>
        <w:tc>
          <w:tcPr>
            <w:tcW w:w="1746" w:type="dxa"/>
          </w:tcPr>
          <w:p w14:paraId="057C19EC" w14:textId="77777777" w:rsidR="00F90FA3" w:rsidRPr="00D97B5D" w:rsidRDefault="00F90FA3" w:rsidP="007A3463">
            <w:pPr>
              <w:rPr>
                <w:color w:val="FF00FF"/>
                <w:sz w:val="16"/>
              </w:rPr>
            </w:pPr>
          </w:p>
        </w:tc>
        <w:tc>
          <w:tcPr>
            <w:tcW w:w="1729" w:type="dxa"/>
          </w:tcPr>
          <w:p w14:paraId="04FB2670" w14:textId="77777777" w:rsidR="00F90FA3" w:rsidRPr="00D97B5D" w:rsidRDefault="00F90FA3" w:rsidP="007A3463">
            <w:pPr>
              <w:rPr>
                <w:color w:val="FF00FF"/>
                <w:sz w:val="16"/>
              </w:rPr>
            </w:pPr>
          </w:p>
        </w:tc>
      </w:tr>
      <w:tr w:rsidR="00F90FA3" w:rsidRPr="00D97B5D" w14:paraId="6584009A" w14:textId="77777777" w:rsidTr="007A3463">
        <w:trPr>
          <w:tblCellSpacing w:w="20" w:type="dxa"/>
        </w:trPr>
        <w:tc>
          <w:tcPr>
            <w:tcW w:w="1925" w:type="dxa"/>
          </w:tcPr>
          <w:p w14:paraId="0558A8F3" w14:textId="77777777" w:rsidR="00F90FA3" w:rsidRPr="00D22B5D" w:rsidRDefault="00F90FA3" w:rsidP="007A3463">
            <w:pPr>
              <w:rPr>
                <w:rFonts w:ascii="Comic Sans MS" w:hAnsi="Comic Sans MS"/>
                <w:sz w:val="16"/>
              </w:rPr>
            </w:pPr>
            <w:r w:rsidRPr="00D22B5D">
              <w:rPr>
                <w:rFonts w:ascii="Comic Sans MS" w:hAnsi="Comic Sans MS"/>
                <w:sz w:val="16"/>
              </w:rPr>
              <w:t>DEPENSES</w:t>
            </w:r>
          </w:p>
        </w:tc>
        <w:tc>
          <w:tcPr>
            <w:tcW w:w="1740" w:type="dxa"/>
          </w:tcPr>
          <w:p w14:paraId="35561B44" w14:textId="77777777" w:rsidR="00F90FA3" w:rsidRPr="0074635E" w:rsidRDefault="00F90FA3" w:rsidP="007A3463">
            <w:pPr>
              <w:jc w:val="center"/>
              <w:rPr>
                <w:rFonts w:ascii="Comic Sans MS" w:hAnsi="Comic Sans MS"/>
                <w:sz w:val="18"/>
                <w:szCs w:val="18"/>
              </w:rPr>
            </w:pPr>
            <w:r w:rsidRPr="0074635E">
              <w:rPr>
                <w:rFonts w:ascii="Comic Sans MS" w:hAnsi="Comic Sans MS"/>
                <w:sz w:val="18"/>
                <w:szCs w:val="18"/>
              </w:rPr>
              <w:t>73 217,71</w:t>
            </w:r>
          </w:p>
        </w:tc>
        <w:tc>
          <w:tcPr>
            <w:tcW w:w="1675" w:type="dxa"/>
            <w:vAlign w:val="center"/>
          </w:tcPr>
          <w:p w14:paraId="4360C0E4" w14:textId="77777777" w:rsidR="00F90FA3" w:rsidRPr="00D97B5D" w:rsidRDefault="00F90FA3" w:rsidP="007A3463">
            <w:pPr>
              <w:jc w:val="center"/>
              <w:rPr>
                <w:rFonts w:ascii="Comic Sans MS" w:hAnsi="Comic Sans MS"/>
                <w:color w:val="FF00FF"/>
                <w:sz w:val="18"/>
              </w:rPr>
            </w:pPr>
          </w:p>
        </w:tc>
        <w:tc>
          <w:tcPr>
            <w:tcW w:w="1746" w:type="dxa"/>
            <w:vAlign w:val="center"/>
          </w:tcPr>
          <w:p w14:paraId="71D4C5B7" w14:textId="77777777" w:rsidR="00F90FA3" w:rsidRPr="004503D3" w:rsidRDefault="00F90FA3" w:rsidP="007A3463">
            <w:pPr>
              <w:jc w:val="center"/>
              <w:rPr>
                <w:rFonts w:ascii="Comic Sans MS" w:hAnsi="Comic Sans MS"/>
                <w:sz w:val="18"/>
              </w:rPr>
            </w:pPr>
            <w:r w:rsidRPr="0074635E">
              <w:rPr>
                <w:rFonts w:ascii="Comic Sans MS" w:hAnsi="Comic Sans MS"/>
                <w:sz w:val="18"/>
              </w:rPr>
              <w:t>55 687,40</w:t>
            </w:r>
          </w:p>
        </w:tc>
        <w:tc>
          <w:tcPr>
            <w:tcW w:w="1729" w:type="dxa"/>
            <w:vAlign w:val="center"/>
          </w:tcPr>
          <w:p w14:paraId="0AB1E3FC" w14:textId="77777777" w:rsidR="00F90FA3" w:rsidRPr="004503D3" w:rsidRDefault="00F90FA3" w:rsidP="007A3463">
            <w:pPr>
              <w:jc w:val="center"/>
              <w:rPr>
                <w:rFonts w:ascii="Comic Sans MS" w:hAnsi="Comic Sans MS"/>
                <w:sz w:val="18"/>
              </w:rPr>
            </w:pPr>
            <w:r w:rsidRPr="0074635E">
              <w:rPr>
                <w:rFonts w:ascii="Comic Sans MS" w:hAnsi="Comic Sans MS"/>
                <w:sz w:val="18"/>
              </w:rPr>
              <w:t xml:space="preserve">55 687,40 </w:t>
            </w:r>
          </w:p>
        </w:tc>
      </w:tr>
      <w:tr w:rsidR="00F90FA3" w:rsidRPr="00D97B5D" w14:paraId="74524D22" w14:textId="77777777" w:rsidTr="007A3463">
        <w:trPr>
          <w:tblCellSpacing w:w="20" w:type="dxa"/>
        </w:trPr>
        <w:tc>
          <w:tcPr>
            <w:tcW w:w="1925" w:type="dxa"/>
          </w:tcPr>
          <w:p w14:paraId="14180DC8" w14:textId="77777777" w:rsidR="00F90FA3" w:rsidRPr="00D22B5D" w:rsidRDefault="00F90FA3" w:rsidP="007A3463">
            <w:pPr>
              <w:rPr>
                <w:rFonts w:ascii="Comic Sans MS" w:hAnsi="Comic Sans MS"/>
                <w:sz w:val="16"/>
              </w:rPr>
            </w:pPr>
            <w:r w:rsidRPr="00D22B5D">
              <w:rPr>
                <w:rFonts w:ascii="Comic Sans MS" w:hAnsi="Comic Sans MS"/>
                <w:sz w:val="16"/>
              </w:rPr>
              <w:t>RECETTES</w:t>
            </w:r>
          </w:p>
        </w:tc>
        <w:tc>
          <w:tcPr>
            <w:tcW w:w="1740" w:type="dxa"/>
          </w:tcPr>
          <w:p w14:paraId="79D57277" w14:textId="77777777" w:rsidR="00F90FA3" w:rsidRPr="0074635E" w:rsidRDefault="00F90FA3" w:rsidP="007A3463">
            <w:pPr>
              <w:jc w:val="center"/>
              <w:rPr>
                <w:rFonts w:ascii="Comic Sans MS" w:hAnsi="Comic Sans MS"/>
                <w:sz w:val="18"/>
                <w:szCs w:val="18"/>
              </w:rPr>
            </w:pPr>
            <w:r w:rsidRPr="0074635E">
              <w:rPr>
                <w:rFonts w:ascii="Comic Sans MS" w:hAnsi="Comic Sans MS"/>
                <w:sz w:val="18"/>
                <w:szCs w:val="18"/>
              </w:rPr>
              <w:t>73 217,71</w:t>
            </w:r>
          </w:p>
        </w:tc>
        <w:tc>
          <w:tcPr>
            <w:tcW w:w="1675" w:type="dxa"/>
            <w:vAlign w:val="center"/>
          </w:tcPr>
          <w:p w14:paraId="0C954402" w14:textId="77777777" w:rsidR="00F90FA3" w:rsidRPr="00D97B5D" w:rsidRDefault="00F90FA3" w:rsidP="007A3463">
            <w:pPr>
              <w:jc w:val="center"/>
              <w:rPr>
                <w:rFonts w:ascii="Comic Sans MS" w:hAnsi="Comic Sans MS"/>
                <w:color w:val="FF00FF"/>
                <w:sz w:val="18"/>
              </w:rPr>
            </w:pPr>
          </w:p>
        </w:tc>
        <w:tc>
          <w:tcPr>
            <w:tcW w:w="1746" w:type="dxa"/>
            <w:vAlign w:val="center"/>
          </w:tcPr>
          <w:p w14:paraId="555EAF1B" w14:textId="77777777" w:rsidR="00F90FA3" w:rsidRPr="004503D3" w:rsidRDefault="00F90FA3" w:rsidP="007A3463">
            <w:pPr>
              <w:jc w:val="center"/>
              <w:rPr>
                <w:rFonts w:ascii="Comic Sans MS" w:hAnsi="Comic Sans MS"/>
                <w:sz w:val="18"/>
              </w:rPr>
            </w:pPr>
            <w:r w:rsidRPr="0074635E">
              <w:rPr>
                <w:rFonts w:ascii="Comic Sans MS" w:hAnsi="Comic Sans MS"/>
                <w:sz w:val="18"/>
              </w:rPr>
              <w:t xml:space="preserve">55 687,40 </w:t>
            </w:r>
          </w:p>
        </w:tc>
        <w:tc>
          <w:tcPr>
            <w:tcW w:w="1729" w:type="dxa"/>
            <w:vAlign w:val="center"/>
          </w:tcPr>
          <w:p w14:paraId="2C70895C" w14:textId="77777777" w:rsidR="00F90FA3" w:rsidRPr="004503D3" w:rsidRDefault="00F90FA3" w:rsidP="007A3463">
            <w:pPr>
              <w:jc w:val="center"/>
              <w:rPr>
                <w:rFonts w:ascii="Comic Sans MS" w:hAnsi="Comic Sans MS"/>
                <w:sz w:val="18"/>
              </w:rPr>
            </w:pPr>
            <w:r w:rsidRPr="0074635E">
              <w:rPr>
                <w:rFonts w:ascii="Comic Sans MS" w:hAnsi="Comic Sans MS"/>
                <w:sz w:val="18"/>
              </w:rPr>
              <w:t xml:space="preserve">55 687,40 </w:t>
            </w:r>
          </w:p>
        </w:tc>
      </w:tr>
      <w:tr w:rsidR="00F90FA3" w:rsidRPr="00D97B5D" w14:paraId="000CEEE1" w14:textId="77777777" w:rsidTr="007A3463">
        <w:trPr>
          <w:tblCellSpacing w:w="20" w:type="dxa"/>
        </w:trPr>
        <w:tc>
          <w:tcPr>
            <w:tcW w:w="1925" w:type="dxa"/>
          </w:tcPr>
          <w:p w14:paraId="146612D5" w14:textId="77777777" w:rsidR="00F90FA3" w:rsidRPr="00D22B5D" w:rsidRDefault="00F90FA3" w:rsidP="007A3463">
            <w:pPr>
              <w:rPr>
                <w:rFonts w:ascii="Comic Sans MS" w:hAnsi="Comic Sans MS"/>
                <w:sz w:val="16"/>
                <w:u w:val="single"/>
              </w:rPr>
            </w:pPr>
            <w:r w:rsidRPr="00D22B5D">
              <w:rPr>
                <w:rFonts w:ascii="Comic Sans MS" w:hAnsi="Comic Sans MS"/>
                <w:sz w:val="16"/>
                <w:u w:val="single"/>
              </w:rPr>
              <w:t>FONCTIONNEMENT</w:t>
            </w:r>
          </w:p>
        </w:tc>
        <w:tc>
          <w:tcPr>
            <w:tcW w:w="1740" w:type="dxa"/>
          </w:tcPr>
          <w:p w14:paraId="2AED2410" w14:textId="77777777" w:rsidR="00F90FA3" w:rsidRPr="0074635E" w:rsidRDefault="00F90FA3" w:rsidP="007A3463">
            <w:pPr>
              <w:jc w:val="center"/>
              <w:rPr>
                <w:rFonts w:ascii="Comic Sans MS" w:hAnsi="Comic Sans MS"/>
                <w:color w:val="FF00FF"/>
                <w:sz w:val="18"/>
                <w:szCs w:val="18"/>
              </w:rPr>
            </w:pPr>
          </w:p>
        </w:tc>
        <w:tc>
          <w:tcPr>
            <w:tcW w:w="1675" w:type="dxa"/>
            <w:vAlign w:val="center"/>
          </w:tcPr>
          <w:p w14:paraId="668D3381" w14:textId="77777777" w:rsidR="00F90FA3" w:rsidRPr="00D97B5D" w:rsidRDefault="00F90FA3" w:rsidP="007A3463">
            <w:pPr>
              <w:jc w:val="center"/>
              <w:rPr>
                <w:rFonts w:ascii="Comic Sans MS" w:hAnsi="Comic Sans MS"/>
                <w:color w:val="FF00FF"/>
                <w:sz w:val="18"/>
              </w:rPr>
            </w:pPr>
          </w:p>
        </w:tc>
        <w:tc>
          <w:tcPr>
            <w:tcW w:w="1746" w:type="dxa"/>
            <w:vAlign w:val="center"/>
          </w:tcPr>
          <w:p w14:paraId="51FDD6D2" w14:textId="77777777" w:rsidR="00F90FA3" w:rsidRPr="00D97B5D" w:rsidRDefault="00F90FA3" w:rsidP="007A3463">
            <w:pPr>
              <w:jc w:val="center"/>
              <w:rPr>
                <w:rFonts w:ascii="Comic Sans MS" w:hAnsi="Comic Sans MS"/>
                <w:color w:val="FF00FF"/>
                <w:sz w:val="18"/>
              </w:rPr>
            </w:pPr>
          </w:p>
        </w:tc>
        <w:tc>
          <w:tcPr>
            <w:tcW w:w="1729" w:type="dxa"/>
            <w:vAlign w:val="center"/>
          </w:tcPr>
          <w:p w14:paraId="122712E7" w14:textId="77777777" w:rsidR="00F90FA3" w:rsidRPr="00D97B5D" w:rsidRDefault="00F90FA3" w:rsidP="007A3463">
            <w:pPr>
              <w:jc w:val="center"/>
              <w:rPr>
                <w:rFonts w:ascii="Comic Sans MS" w:hAnsi="Comic Sans MS"/>
                <w:color w:val="FF00FF"/>
                <w:sz w:val="18"/>
              </w:rPr>
            </w:pPr>
          </w:p>
        </w:tc>
      </w:tr>
      <w:tr w:rsidR="00F90FA3" w:rsidRPr="00D97B5D" w14:paraId="10F60E42" w14:textId="77777777" w:rsidTr="007A3463">
        <w:trPr>
          <w:tblCellSpacing w:w="20" w:type="dxa"/>
        </w:trPr>
        <w:tc>
          <w:tcPr>
            <w:tcW w:w="1925" w:type="dxa"/>
          </w:tcPr>
          <w:p w14:paraId="0B34E1BE" w14:textId="77777777" w:rsidR="00F90FA3" w:rsidRPr="00D22B5D" w:rsidRDefault="00F90FA3" w:rsidP="007A3463">
            <w:pPr>
              <w:rPr>
                <w:rFonts w:ascii="Comic Sans MS" w:hAnsi="Comic Sans MS"/>
                <w:sz w:val="16"/>
              </w:rPr>
            </w:pPr>
            <w:r w:rsidRPr="00D22B5D">
              <w:rPr>
                <w:rFonts w:ascii="Comic Sans MS" w:hAnsi="Comic Sans MS"/>
                <w:sz w:val="16"/>
              </w:rPr>
              <w:t>DEPENSES</w:t>
            </w:r>
          </w:p>
        </w:tc>
        <w:tc>
          <w:tcPr>
            <w:tcW w:w="1740" w:type="dxa"/>
          </w:tcPr>
          <w:p w14:paraId="06C4EBC1" w14:textId="77777777" w:rsidR="00F90FA3" w:rsidRPr="0074635E" w:rsidRDefault="00F90FA3" w:rsidP="007A3463">
            <w:pPr>
              <w:jc w:val="center"/>
              <w:rPr>
                <w:rFonts w:ascii="Comic Sans MS" w:hAnsi="Comic Sans MS"/>
                <w:sz w:val="18"/>
                <w:szCs w:val="18"/>
              </w:rPr>
            </w:pPr>
            <w:r w:rsidRPr="0074635E">
              <w:rPr>
                <w:rFonts w:ascii="Comic Sans MS" w:hAnsi="Comic Sans MS"/>
                <w:sz w:val="18"/>
                <w:szCs w:val="18"/>
              </w:rPr>
              <w:t>90 530,31</w:t>
            </w:r>
          </w:p>
        </w:tc>
        <w:tc>
          <w:tcPr>
            <w:tcW w:w="1675" w:type="dxa"/>
            <w:vAlign w:val="center"/>
          </w:tcPr>
          <w:p w14:paraId="4B94EEF3" w14:textId="77777777" w:rsidR="00F90FA3" w:rsidRPr="00D97B5D" w:rsidRDefault="00F90FA3" w:rsidP="007A3463">
            <w:pPr>
              <w:jc w:val="center"/>
              <w:rPr>
                <w:rFonts w:ascii="Comic Sans MS" w:hAnsi="Comic Sans MS"/>
                <w:color w:val="FF00FF"/>
                <w:sz w:val="18"/>
              </w:rPr>
            </w:pPr>
          </w:p>
        </w:tc>
        <w:tc>
          <w:tcPr>
            <w:tcW w:w="1746" w:type="dxa"/>
            <w:vAlign w:val="center"/>
          </w:tcPr>
          <w:p w14:paraId="2B9FAB87" w14:textId="77777777" w:rsidR="00F90FA3" w:rsidRPr="00580CD7" w:rsidRDefault="00F90FA3" w:rsidP="007A3463">
            <w:pPr>
              <w:jc w:val="center"/>
              <w:rPr>
                <w:rFonts w:ascii="Comic Sans MS" w:hAnsi="Comic Sans MS"/>
                <w:sz w:val="18"/>
              </w:rPr>
            </w:pPr>
            <w:r w:rsidRPr="0074635E">
              <w:rPr>
                <w:rFonts w:ascii="Comic Sans MS" w:hAnsi="Comic Sans MS"/>
                <w:sz w:val="18"/>
              </w:rPr>
              <w:t>73</w:t>
            </w:r>
            <w:r>
              <w:rPr>
                <w:rFonts w:ascii="Comic Sans MS" w:hAnsi="Comic Sans MS"/>
                <w:sz w:val="18"/>
              </w:rPr>
              <w:t> 000,00</w:t>
            </w:r>
          </w:p>
        </w:tc>
        <w:tc>
          <w:tcPr>
            <w:tcW w:w="1729" w:type="dxa"/>
            <w:vAlign w:val="center"/>
          </w:tcPr>
          <w:p w14:paraId="278413BD" w14:textId="77777777" w:rsidR="00F90FA3" w:rsidRPr="00580CD7" w:rsidRDefault="00F90FA3" w:rsidP="007A3463">
            <w:pPr>
              <w:jc w:val="center"/>
              <w:rPr>
                <w:rFonts w:ascii="Comic Sans MS" w:hAnsi="Comic Sans MS"/>
                <w:sz w:val="18"/>
              </w:rPr>
            </w:pPr>
            <w:r w:rsidRPr="0074635E">
              <w:rPr>
                <w:rFonts w:ascii="Comic Sans MS" w:hAnsi="Comic Sans MS"/>
                <w:sz w:val="18"/>
              </w:rPr>
              <w:t>73 000,00</w:t>
            </w:r>
          </w:p>
        </w:tc>
      </w:tr>
      <w:tr w:rsidR="00F90FA3" w:rsidRPr="00D97B5D" w14:paraId="3D8664EF" w14:textId="77777777" w:rsidTr="007A3463">
        <w:trPr>
          <w:tblCellSpacing w:w="20" w:type="dxa"/>
        </w:trPr>
        <w:tc>
          <w:tcPr>
            <w:tcW w:w="1925" w:type="dxa"/>
          </w:tcPr>
          <w:p w14:paraId="4A8DB039" w14:textId="77777777" w:rsidR="00F90FA3" w:rsidRPr="00D22B5D" w:rsidRDefault="00F90FA3" w:rsidP="007A3463">
            <w:pPr>
              <w:rPr>
                <w:rFonts w:ascii="Comic Sans MS" w:hAnsi="Comic Sans MS"/>
                <w:sz w:val="16"/>
              </w:rPr>
            </w:pPr>
            <w:r w:rsidRPr="00D22B5D">
              <w:rPr>
                <w:rFonts w:ascii="Comic Sans MS" w:hAnsi="Comic Sans MS"/>
                <w:sz w:val="16"/>
              </w:rPr>
              <w:t>RECETTES</w:t>
            </w:r>
          </w:p>
        </w:tc>
        <w:tc>
          <w:tcPr>
            <w:tcW w:w="1740" w:type="dxa"/>
          </w:tcPr>
          <w:p w14:paraId="38AE6807" w14:textId="77777777" w:rsidR="00F90FA3" w:rsidRPr="0074635E" w:rsidRDefault="00F90FA3" w:rsidP="007A3463">
            <w:pPr>
              <w:jc w:val="center"/>
              <w:rPr>
                <w:rFonts w:ascii="Comic Sans MS" w:hAnsi="Comic Sans MS"/>
                <w:sz w:val="18"/>
                <w:szCs w:val="18"/>
              </w:rPr>
            </w:pPr>
            <w:r w:rsidRPr="0074635E">
              <w:rPr>
                <w:rFonts w:ascii="Comic Sans MS" w:hAnsi="Comic Sans MS"/>
                <w:sz w:val="18"/>
                <w:szCs w:val="18"/>
              </w:rPr>
              <w:t>90 530,31</w:t>
            </w:r>
          </w:p>
        </w:tc>
        <w:tc>
          <w:tcPr>
            <w:tcW w:w="1675" w:type="dxa"/>
            <w:vAlign w:val="center"/>
          </w:tcPr>
          <w:p w14:paraId="15D9AEE9" w14:textId="77777777" w:rsidR="00F90FA3" w:rsidRPr="00D97B5D" w:rsidRDefault="00F90FA3" w:rsidP="007A3463">
            <w:pPr>
              <w:jc w:val="center"/>
              <w:rPr>
                <w:rFonts w:ascii="Comic Sans MS" w:hAnsi="Comic Sans MS"/>
                <w:color w:val="FF00FF"/>
                <w:sz w:val="18"/>
              </w:rPr>
            </w:pPr>
          </w:p>
        </w:tc>
        <w:tc>
          <w:tcPr>
            <w:tcW w:w="1746" w:type="dxa"/>
            <w:vAlign w:val="center"/>
          </w:tcPr>
          <w:p w14:paraId="5B17D65E" w14:textId="77777777" w:rsidR="00F90FA3" w:rsidRPr="00580CD7" w:rsidRDefault="00F90FA3" w:rsidP="007A3463">
            <w:pPr>
              <w:jc w:val="center"/>
              <w:rPr>
                <w:rFonts w:ascii="Comic Sans MS" w:hAnsi="Comic Sans MS"/>
                <w:sz w:val="18"/>
              </w:rPr>
            </w:pPr>
            <w:r w:rsidRPr="0074635E">
              <w:rPr>
                <w:rFonts w:ascii="Comic Sans MS" w:hAnsi="Comic Sans MS"/>
                <w:sz w:val="18"/>
              </w:rPr>
              <w:t>73 000,00</w:t>
            </w:r>
          </w:p>
        </w:tc>
        <w:tc>
          <w:tcPr>
            <w:tcW w:w="1729" w:type="dxa"/>
            <w:vAlign w:val="center"/>
          </w:tcPr>
          <w:p w14:paraId="3C87B70E" w14:textId="77777777" w:rsidR="00F90FA3" w:rsidRPr="00580CD7" w:rsidRDefault="00F90FA3" w:rsidP="007A3463">
            <w:pPr>
              <w:jc w:val="center"/>
              <w:rPr>
                <w:rFonts w:ascii="Comic Sans MS" w:hAnsi="Comic Sans MS"/>
                <w:sz w:val="18"/>
              </w:rPr>
            </w:pPr>
            <w:r w:rsidRPr="0074635E">
              <w:rPr>
                <w:rFonts w:ascii="Comic Sans MS" w:hAnsi="Comic Sans MS"/>
                <w:sz w:val="18"/>
              </w:rPr>
              <w:t>73 000,00</w:t>
            </w:r>
          </w:p>
        </w:tc>
      </w:tr>
    </w:tbl>
    <w:p w14:paraId="67DAFE49" w14:textId="77777777" w:rsidR="00F90FA3" w:rsidRDefault="00F90FA3" w:rsidP="00F90FA3">
      <w:pPr>
        <w:jc w:val="center"/>
        <w:rPr>
          <w:rFonts w:ascii="Arial Narrow" w:hAnsi="Arial Narrow"/>
        </w:rPr>
      </w:pPr>
      <w:r w:rsidRPr="00E105D3">
        <w:rPr>
          <w:rFonts w:ascii="Comic Sans MS" w:hAnsi="Comic Sans MS"/>
          <w:b/>
          <w:bCs/>
          <w:sz w:val="18"/>
          <w:szCs w:val="18"/>
        </w:rPr>
        <w:object w:dxaOrig="2820" w:dyaOrig="646" w14:anchorId="6578496B">
          <v:shape id="_x0000_i1038" type="#_x0000_t75" style="width:90pt;height:13.5pt" o:ole="">
            <v:imagedata r:id="rId8" o:title=""/>
          </v:shape>
          <o:OLEObject Type="Embed" ProgID="Word.Picture.8" ShapeID="_x0000_i1038" DrawAspect="Content" ObjectID="_1657010316" r:id="rId24"/>
        </w:object>
      </w:r>
    </w:p>
    <w:p w14:paraId="575A3213"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54</w:t>
      </w:r>
      <w:r w:rsidRPr="00C92D46">
        <w:rPr>
          <w:rFonts w:ascii="Comic Sans MS" w:hAnsi="Comic Sans MS"/>
          <w:b/>
          <w:bCs/>
          <w:sz w:val="18"/>
        </w:rPr>
        <w:t>/20</w:t>
      </w:r>
      <w:r>
        <w:rPr>
          <w:rFonts w:ascii="Comic Sans MS" w:hAnsi="Comic Sans MS"/>
          <w:b/>
          <w:bCs/>
          <w:sz w:val="18"/>
        </w:rPr>
        <w:t>20</w:t>
      </w:r>
    </w:p>
    <w:p w14:paraId="3A3FF0E6" w14:textId="77777777" w:rsidR="00F90FA3" w:rsidRPr="00314D26" w:rsidRDefault="00F90FA3" w:rsidP="00F90FA3">
      <w:pPr>
        <w:pStyle w:val="Titre4"/>
        <w:textAlignment w:val="auto"/>
        <w:rPr>
          <w:rFonts w:ascii="Comic Sans MS" w:hAnsi="Comic Sans MS"/>
          <w:bCs w:val="0"/>
          <w:sz w:val="18"/>
          <w:szCs w:val="24"/>
          <w:u w:val="single"/>
        </w:rPr>
      </w:pPr>
      <w:r w:rsidRPr="00EB22F1">
        <w:rPr>
          <w:rFonts w:ascii="Comic Sans MS" w:hAnsi="Comic Sans MS"/>
          <w:bCs w:val="0"/>
          <w:sz w:val="18"/>
          <w:szCs w:val="24"/>
          <w:u w:val="single"/>
        </w:rPr>
        <w:t xml:space="preserve">PROVISIONS </w:t>
      </w:r>
      <w:r>
        <w:rPr>
          <w:rFonts w:ascii="Comic Sans MS" w:hAnsi="Comic Sans MS"/>
          <w:bCs w:val="0"/>
          <w:sz w:val="18"/>
          <w:szCs w:val="24"/>
          <w:u w:val="single"/>
        </w:rPr>
        <w:t>2020</w:t>
      </w:r>
    </w:p>
    <w:p w14:paraId="420973E8" w14:textId="77777777" w:rsidR="00F90FA3" w:rsidRPr="0021625E" w:rsidRDefault="00F90FA3" w:rsidP="00F90FA3">
      <w:pPr>
        <w:pStyle w:val="Corpsdetexte23"/>
        <w:textAlignment w:val="auto"/>
        <w:rPr>
          <w:rFonts w:ascii="Arial Narrow" w:hAnsi="Arial Narrow"/>
          <w:b/>
          <w:sz w:val="20"/>
          <w:szCs w:val="24"/>
        </w:rPr>
      </w:pPr>
      <w:r w:rsidRPr="0021625E">
        <w:rPr>
          <w:rFonts w:ascii="Arial Narrow" w:hAnsi="Arial Narrow"/>
          <w:b/>
          <w:sz w:val="20"/>
          <w:szCs w:val="24"/>
        </w:rPr>
        <w:t>Le Conseil Municipal,</w:t>
      </w:r>
    </w:p>
    <w:p w14:paraId="7FB068A3" w14:textId="77777777" w:rsidR="00F90FA3" w:rsidRPr="00362E48" w:rsidRDefault="00F90FA3" w:rsidP="00F90FA3">
      <w:pPr>
        <w:pStyle w:val="Corpsdetexte23"/>
        <w:overflowPunct/>
        <w:autoSpaceDE/>
        <w:autoSpaceDN/>
        <w:adjustRightInd/>
        <w:ind w:firstLine="708"/>
        <w:textAlignment w:val="auto"/>
        <w:rPr>
          <w:rFonts w:ascii="Arial Narrow" w:hAnsi="Arial Narrow"/>
          <w:bCs/>
          <w:sz w:val="20"/>
          <w:szCs w:val="24"/>
        </w:rPr>
      </w:pPr>
      <w:r w:rsidRPr="00BF2FDB">
        <w:rPr>
          <w:rFonts w:ascii="Arial Narrow" w:hAnsi="Arial Narrow"/>
          <w:b/>
          <w:sz w:val="20"/>
          <w:szCs w:val="24"/>
        </w:rPr>
        <w:t>Vu</w:t>
      </w:r>
      <w:r w:rsidRPr="00362E48">
        <w:rPr>
          <w:rFonts w:ascii="Arial Narrow" w:hAnsi="Arial Narrow"/>
          <w:bCs/>
          <w:sz w:val="20"/>
          <w:szCs w:val="24"/>
        </w:rPr>
        <w:t xml:space="preserve"> le Code général des Collectivités Territoriales, notamment ses articles L2311-1 et suivants, relatifs aux finances,</w:t>
      </w:r>
    </w:p>
    <w:p w14:paraId="2DAB41DB" w14:textId="77777777" w:rsidR="00F90FA3" w:rsidRDefault="00F90FA3" w:rsidP="00F90FA3">
      <w:pPr>
        <w:ind w:firstLine="708"/>
        <w:rPr>
          <w:rFonts w:ascii="Arial Narrow" w:hAnsi="Arial Narrow"/>
          <w:bCs/>
        </w:rPr>
      </w:pPr>
      <w:r w:rsidRPr="00BF2FDB">
        <w:rPr>
          <w:rFonts w:ascii="Arial Narrow" w:hAnsi="Arial Narrow"/>
          <w:b/>
        </w:rPr>
        <w:t>Vu</w:t>
      </w:r>
      <w:r w:rsidRPr="00573A4C">
        <w:rPr>
          <w:rFonts w:ascii="Arial Narrow" w:hAnsi="Arial Narrow"/>
          <w:bCs/>
        </w:rPr>
        <w:t xml:space="preserve"> le budget primitif </w:t>
      </w:r>
      <w:r>
        <w:rPr>
          <w:rFonts w:ascii="Arial Narrow" w:hAnsi="Arial Narrow"/>
          <w:bCs/>
        </w:rPr>
        <w:t>2020</w:t>
      </w:r>
      <w:r w:rsidRPr="00573A4C">
        <w:rPr>
          <w:rFonts w:ascii="Arial Narrow" w:hAnsi="Arial Narrow"/>
          <w:bCs/>
        </w:rPr>
        <w:t xml:space="preserve"> approuvé ce jour</w:t>
      </w:r>
      <w:r>
        <w:rPr>
          <w:rFonts w:ascii="Arial Narrow" w:hAnsi="Arial Narrow"/>
          <w:bCs/>
        </w:rPr>
        <w:t>, avec une prévision de 60 000,00 € inscrite au compte 6875,</w:t>
      </w:r>
    </w:p>
    <w:p w14:paraId="1E0A4627" w14:textId="77777777" w:rsidR="00F90FA3" w:rsidRPr="00075F95" w:rsidRDefault="00F90FA3" w:rsidP="00F90FA3">
      <w:pPr>
        <w:ind w:firstLine="708"/>
        <w:rPr>
          <w:rFonts w:ascii="Arial Narrow" w:hAnsi="Arial Narrow"/>
          <w:bCs/>
        </w:rPr>
      </w:pPr>
      <w:r w:rsidRPr="00BF2FDB">
        <w:rPr>
          <w:rFonts w:ascii="Arial Narrow" w:hAnsi="Arial Narrow"/>
          <w:b/>
        </w:rPr>
        <w:t>Considérant</w:t>
      </w:r>
      <w:r w:rsidRPr="00075F95">
        <w:rPr>
          <w:rFonts w:ascii="Arial Narrow" w:hAnsi="Arial Narrow"/>
          <w:bCs/>
        </w:rPr>
        <w:t xml:space="preserve"> </w:t>
      </w:r>
      <w:r>
        <w:rPr>
          <w:rFonts w:ascii="Arial Narrow" w:hAnsi="Arial Narrow"/>
          <w:bCs/>
        </w:rPr>
        <w:t>le risque de non recouvrement de certains loyers et du procès intenté par Lorraine Repro</w:t>
      </w:r>
      <w:r w:rsidRPr="00075F95">
        <w:rPr>
          <w:rFonts w:ascii="Arial Narrow" w:hAnsi="Arial Narrow"/>
          <w:bCs/>
        </w:rPr>
        <w:t>,</w:t>
      </w:r>
    </w:p>
    <w:p w14:paraId="0B32069C" w14:textId="77777777" w:rsidR="00F90FA3" w:rsidRPr="00362E48" w:rsidRDefault="00F90FA3" w:rsidP="00F90FA3">
      <w:pPr>
        <w:ind w:firstLine="708"/>
        <w:rPr>
          <w:rFonts w:ascii="Arial Narrow" w:hAnsi="Arial Narrow"/>
          <w:bCs/>
          <w:color w:val="FF0000"/>
        </w:rPr>
      </w:pPr>
    </w:p>
    <w:p w14:paraId="19344A3E" w14:textId="77777777" w:rsidR="00F90FA3" w:rsidRPr="0021625E" w:rsidRDefault="00F90FA3" w:rsidP="00F90FA3">
      <w:pPr>
        <w:pStyle w:val="Corpsdetexte23"/>
        <w:textAlignment w:val="auto"/>
        <w:rPr>
          <w:rFonts w:ascii="Arial Narrow" w:hAnsi="Arial Narrow"/>
          <w:b/>
          <w:sz w:val="20"/>
          <w:szCs w:val="24"/>
        </w:rPr>
      </w:pPr>
      <w:r w:rsidRPr="0021625E">
        <w:rPr>
          <w:rFonts w:ascii="Arial Narrow" w:hAnsi="Arial Narrow"/>
          <w:b/>
          <w:sz w:val="20"/>
          <w:szCs w:val="24"/>
        </w:rPr>
        <w:t xml:space="preserve">Après en avoir délibéré, et à l’unanimité des </w:t>
      </w:r>
      <w:r>
        <w:rPr>
          <w:rFonts w:ascii="Arial Narrow" w:hAnsi="Arial Narrow"/>
          <w:b/>
          <w:sz w:val="20"/>
          <w:szCs w:val="24"/>
        </w:rPr>
        <w:t>1</w:t>
      </w:r>
      <w:r w:rsidR="0017511A">
        <w:rPr>
          <w:rFonts w:ascii="Arial Narrow" w:hAnsi="Arial Narrow"/>
          <w:b/>
          <w:sz w:val="20"/>
          <w:szCs w:val="24"/>
        </w:rPr>
        <w:t>7</w:t>
      </w:r>
      <w:r>
        <w:rPr>
          <w:rFonts w:ascii="Arial Narrow" w:hAnsi="Arial Narrow"/>
          <w:b/>
          <w:sz w:val="20"/>
          <w:szCs w:val="24"/>
        </w:rPr>
        <w:t xml:space="preserve"> </w:t>
      </w:r>
      <w:r w:rsidRPr="0021625E">
        <w:rPr>
          <w:rFonts w:ascii="Arial Narrow" w:hAnsi="Arial Narrow"/>
          <w:b/>
          <w:sz w:val="20"/>
          <w:szCs w:val="24"/>
        </w:rPr>
        <w:t xml:space="preserve">voix exprimées </w:t>
      </w:r>
    </w:p>
    <w:p w14:paraId="0610EF83" w14:textId="77777777" w:rsidR="00F90FA3" w:rsidRPr="00BF2FDB" w:rsidRDefault="00F90FA3" w:rsidP="00F90FA3">
      <w:pPr>
        <w:ind w:firstLine="708"/>
        <w:rPr>
          <w:rFonts w:ascii="Arial Narrow" w:hAnsi="Arial Narrow"/>
          <w:bCs/>
          <w:color w:val="FF0000"/>
        </w:rPr>
      </w:pPr>
      <w:r w:rsidRPr="0063301F">
        <w:rPr>
          <w:rFonts w:ascii="Arial Narrow" w:hAnsi="Arial Narrow"/>
          <w:b/>
        </w:rPr>
        <w:t>Autorise le Maire</w:t>
      </w:r>
      <w:r w:rsidRPr="0063301F">
        <w:rPr>
          <w:rFonts w:ascii="Arial Narrow" w:hAnsi="Arial Narrow"/>
          <w:bCs/>
        </w:rPr>
        <w:t xml:space="preserve"> à </w:t>
      </w:r>
      <w:r>
        <w:rPr>
          <w:rFonts w:ascii="Arial Narrow" w:hAnsi="Arial Narrow"/>
          <w:bCs/>
        </w:rPr>
        <w:t xml:space="preserve">constituer sur l’exercice 2020 une provision d’un montant de 60 000,00 € et à </w:t>
      </w:r>
      <w:r w:rsidRPr="0063301F">
        <w:rPr>
          <w:rFonts w:ascii="Arial Narrow" w:hAnsi="Arial Narrow"/>
          <w:bCs/>
        </w:rPr>
        <w:t xml:space="preserve">émettre un mandat </w:t>
      </w:r>
      <w:r>
        <w:rPr>
          <w:rFonts w:ascii="Arial Narrow" w:hAnsi="Arial Narrow"/>
          <w:bCs/>
        </w:rPr>
        <w:t xml:space="preserve">correspondant à cette </w:t>
      </w:r>
      <w:r w:rsidRPr="0063301F">
        <w:rPr>
          <w:rFonts w:ascii="Arial Narrow" w:hAnsi="Arial Narrow"/>
          <w:bCs/>
        </w:rPr>
        <w:t>provision semi-budgétaire</w:t>
      </w:r>
      <w:r>
        <w:rPr>
          <w:rFonts w:ascii="Arial Narrow" w:hAnsi="Arial Narrow"/>
          <w:bCs/>
        </w:rPr>
        <w:t>, c</w:t>
      </w:r>
      <w:r w:rsidRPr="0063301F">
        <w:rPr>
          <w:rFonts w:ascii="Arial Narrow" w:hAnsi="Arial Narrow"/>
          <w:bCs/>
        </w:rPr>
        <w:t xml:space="preserve">onformément au budget primitif </w:t>
      </w:r>
      <w:r>
        <w:rPr>
          <w:rFonts w:ascii="Arial Narrow" w:hAnsi="Arial Narrow"/>
          <w:bCs/>
        </w:rPr>
        <w:t>2020</w:t>
      </w:r>
      <w:r w:rsidRPr="0063301F">
        <w:rPr>
          <w:rFonts w:ascii="Arial Narrow" w:hAnsi="Arial Narrow"/>
          <w:bCs/>
        </w:rPr>
        <w:t xml:space="preserve"> sur le compte 6875 « dotations aux provisions pour risques et charges exceptionnelles ».</w:t>
      </w:r>
    </w:p>
    <w:p w14:paraId="52C136E7" w14:textId="77777777" w:rsidR="00F90FA3" w:rsidRDefault="00F90FA3" w:rsidP="00F90FA3">
      <w:pPr>
        <w:overflowPunct/>
        <w:autoSpaceDE/>
        <w:autoSpaceDN/>
        <w:adjustRightInd/>
        <w:jc w:val="center"/>
        <w:textAlignment w:val="auto"/>
        <w:rPr>
          <w:rFonts w:ascii="Arial Narrow" w:hAnsi="Arial Narrow"/>
        </w:rPr>
      </w:pPr>
      <w:r w:rsidRPr="00E105D3">
        <w:rPr>
          <w:rFonts w:ascii="Comic Sans MS" w:hAnsi="Comic Sans MS"/>
          <w:b/>
          <w:bCs/>
          <w:sz w:val="18"/>
          <w:szCs w:val="18"/>
        </w:rPr>
        <w:object w:dxaOrig="2820" w:dyaOrig="646" w14:anchorId="52A56D67">
          <v:shape id="_x0000_i1039" type="#_x0000_t75" style="width:90pt;height:13.5pt" o:ole="">
            <v:imagedata r:id="rId8" o:title=""/>
          </v:shape>
          <o:OLEObject Type="Embed" ProgID="Word.Picture.8" ShapeID="_x0000_i1039" DrawAspect="Content" ObjectID="_1657010317" r:id="rId25"/>
        </w:object>
      </w:r>
    </w:p>
    <w:p w14:paraId="59640C3D"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55</w:t>
      </w:r>
      <w:r w:rsidRPr="00C92D46">
        <w:rPr>
          <w:rFonts w:ascii="Comic Sans MS" w:hAnsi="Comic Sans MS"/>
          <w:b/>
          <w:bCs/>
          <w:sz w:val="18"/>
        </w:rPr>
        <w:t>/20</w:t>
      </w:r>
      <w:r>
        <w:rPr>
          <w:rFonts w:ascii="Comic Sans MS" w:hAnsi="Comic Sans MS"/>
          <w:b/>
          <w:bCs/>
          <w:sz w:val="18"/>
        </w:rPr>
        <w:t>20</w:t>
      </w:r>
    </w:p>
    <w:p w14:paraId="6E367592" w14:textId="77777777" w:rsidR="00A90895" w:rsidRPr="00A90895" w:rsidRDefault="00A90895" w:rsidP="00A90895">
      <w:pPr>
        <w:keepNext/>
        <w:jc w:val="center"/>
        <w:textAlignment w:val="auto"/>
        <w:outlineLvl w:val="3"/>
        <w:rPr>
          <w:rFonts w:ascii="Comic Sans MS" w:hAnsi="Comic Sans MS"/>
          <w:b/>
          <w:sz w:val="18"/>
          <w:szCs w:val="24"/>
          <w:u w:val="single"/>
        </w:rPr>
      </w:pPr>
      <w:r w:rsidRPr="00A90895">
        <w:rPr>
          <w:rFonts w:ascii="Comic Sans MS" w:hAnsi="Comic Sans MS"/>
          <w:b/>
          <w:sz w:val="18"/>
          <w:szCs w:val="24"/>
          <w:u w:val="single"/>
        </w:rPr>
        <w:t>MARCHE DE TRAVAUX RUE MATHIEU</w:t>
      </w:r>
    </w:p>
    <w:p w14:paraId="3A495415" w14:textId="77777777" w:rsidR="00A90895" w:rsidRPr="00A90895" w:rsidRDefault="00A90895" w:rsidP="00A90895">
      <w:pPr>
        <w:textAlignment w:val="auto"/>
        <w:rPr>
          <w:rFonts w:ascii="Arial Narrow" w:hAnsi="Arial Narrow"/>
          <w:b/>
          <w:szCs w:val="18"/>
        </w:rPr>
      </w:pPr>
      <w:r w:rsidRPr="00A90895">
        <w:rPr>
          <w:rFonts w:ascii="Arial Narrow" w:hAnsi="Arial Narrow"/>
          <w:b/>
          <w:szCs w:val="18"/>
        </w:rPr>
        <w:t>Le Conseil Municipal,</w:t>
      </w:r>
    </w:p>
    <w:p w14:paraId="2A2B6ECA" w14:textId="77777777" w:rsidR="00A90895" w:rsidRPr="00A90895" w:rsidRDefault="00A90895" w:rsidP="00A90895">
      <w:pPr>
        <w:overflowPunct/>
        <w:autoSpaceDE/>
        <w:adjustRightInd/>
        <w:ind w:left="708"/>
        <w:textAlignment w:val="auto"/>
        <w:rPr>
          <w:rFonts w:ascii="Arial Narrow" w:hAnsi="Arial Narrow"/>
          <w:bCs/>
          <w:szCs w:val="18"/>
        </w:rPr>
      </w:pPr>
      <w:r w:rsidRPr="00A90895">
        <w:rPr>
          <w:rFonts w:ascii="Arial Narrow" w:hAnsi="Arial Narrow"/>
          <w:bCs/>
          <w:szCs w:val="18"/>
        </w:rPr>
        <w:t>Vu l’ordonnance n° 2015-899 du 23 juillet 2015 relative aux marchés publics</w:t>
      </w:r>
    </w:p>
    <w:p w14:paraId="5F4607F5" w14:textId="77777777" w:rsidR="00A90895" w:rsidRPr="00A90895" w:rsidRDefault="00A90895" w:rsidP="00A90895">
      <w:pPr>
        <w:overflowPunct/>
        <w:autoSpaceDE/>
        <w:adjustRightInd/>
        <w:ind w:left="708"/>
        <w:textAlignment w:val="auto"/>
        <w:rPr>
          <w:rFonts w:ascii="Arial Narrow" w:hAnsi="Arial Narrow"/>
          <w:bCs/>
          <w:szCs w:val="18"/>
        </w:rPr>
      </w:pPr>
      <w:r w:rsidRPr="00A90895">
        <w:rPr>
          <w:rFonts w:ascii="Arial Narrow" w:hAnsi="Arial Narrow"/>
          <w:bCs/>
          <w:szCs w:val="18"/>
        </w:rPr>
        <w:t>Vu le</w:t>
      </w:r>
      <w:r w:rsidRPr="00A90895">
        <w:rPr>
          <w:rFonts w:ascii="Arial Narrow" w:hAnsi="Arial Narrow"/>
          <w:b/>
          <w:szCs w:val="18"/>
        </w:rPr>
        <w:t xml:space="preserve"> </w:t>
      </w:r>
      <w:r w:rsidRPr="00A90895">
        <w:rPr>
          <w:rFonts w:ascii="Arial Narrow" w:hAnsi="Arial Narrow"/>
          <w:bCs/>
          <w:szCs w:val="18"/>
        </w:rPr>
        <w:t>Décret n° 2016-360 du 25 mars 2016 relatif aux marchés publics </w:t>
      </w:r>
    </w:p>
    <w:p w14:paraId="1CAC3446" w14:textId="77777777" w:rsidR="00A90895" w:rsidRPr="00A90895" w:rsidRDefault="00A90895" w:rsidP="00A90895">
      <w:pPr>
        <w:overflowPunct/>
        <w:autoSpaceDE/>
        <w:adjustRightInd/>
        <w:ind w:left="708"/>
        <w:textAlignment w:val="auto"/>
        <w:rPr>
          <w:rFonts w:ascii="Arial Narrow" w:hAnsi="Arial Narrow"/>
          <w:bCs/>
          <w:szCs w:val="18"/>
        </w:rPr>
      </w:pPr>
      <w:r w:rsidRPr="00A90895">
        <w:rPr>
          <w:rFonts w:ascii="Arial Narrow" w:hAnsi="Arial Narrow"/>
          <w:bCs/>
          <w:szCs w:val="18"/>
        </w:rPr>
        <w:t>Vu le Code général des Collectivités Territoriales, notamment ses articles L 2122-21, L 2122-21-1 et L 2122-22,</w:t>
      </w:r>
    </w:p>
    <w:p w14:paraId="155E14FC" w14:textId="77777777" w:rsidR="00A90895" w:rsidRPr="00A90895" w:rsidRDefault="00A90895" w:rsidP="00A90895">
      <w:pPr>
        <w:overflowPunct/>
        <w:autoSpaceDE/>
        <w:adjustRightInd/>
        <w:ind w:firstLine="709"/>
        <w:textAlignment w:val="auto"/>
        <w:rPr>
          <w:rFonts w:ascii="Arial Narrow" w:hAnsi="Arial Narrow"/>
          <w:bCs/>
          <w:szCs w:val="18"/>
        </w:rPr>
      </w:pPr>
      <w:r w:rsidRPr="00A90895">
        <w:rPr>
          <w:rFonts w:ascii="Arial Narrow" w:hAnsi="Arial Narrow"/>
          <w:bCs/>
          <w:szCs w:val="18"/>
        </w:rPr>
        <w:t xml:space="preserve">Vu les crédits inscrits en section d’investissement du budget primitif 2020 Ville et assainissement, relatifs aux travaux de requalification de la rue Mathieu pour un montant total de 340 000,00 € TTC, </w:t>
      </w:r>
    </w:p>
    <w:p w14:paraId="5557B9D3" w14:textId="77777777" w:rsidR="00A90895" w:rsidRPr="00A90895" w:rsidRDefault="00A90895" w:rsidP="00A90895">
      <w:pPr>
        <w:ind w:firstLine="709"/>
        <w:textAlignment w:val="auto"/>
        <w:rPr>
          <w:rFonts w:ascii="Arial Narrow" w:hAnsi="Arial Narrow"/>
          <w:bCs/>
          <w:szCs w:val="18"/>
        </w:rPr>
      </w:pPr>
      <w:r w:rsidRPr="00A90895">
        <w:rPr>
          <w:rFonts w:ascii="Arial Narrow" w:hAnsi="Arial Narrow"/>
          <w:bCs/>
          <w:szCs w:val="18"/>
        </w:rPr>
        <w:t xml:space="preserve">Vu les pièces constitutives de l’appel à concurrence, </w:t>
      </w:r>
    </w:p>
    <w:p w14:paraId="2180A8EC" w14:textId="77777777" w:rsidR="00A90895" w:rsidRPr="00A90895" w:rsidRDefault="00A90895" w:rsidP="00A90895">
      <w:pPr>
        <w:ind w:firstLine="709"/>
        <w:textAlignment w:val="auto"/>
        <w:rPr>
          <w:rFonts w:ascii="Arial Narrow" w:hAnsi="Arial Narrow"/>
          <w:bCs/>
          <w:szCs w:val="18"/>
        </w:rPr>
      </w:pPr>
      <w:r w:rsidRPr="00A90895">
        <w:rPr>
          <w:rFonts w:ascii="Arial Narrow" w:hAnsi="Arial Narrow"/>
          <w:bCs/>
          <w:szCs w:val="18"/>
        </w:rPr>
        <w:t>Vu le rapport d’analyse des offres établi par le Maître d’œuvre Girard Etudes en application des critères énoncés dans le cahier des charges,</w:t>
      </w:r>
    </w:p>
    <w:p w14:paraId="5FDD3455" w14:textId="77777777" w:rsidR="00A90895" w:rsidRPr="00A90895" w:rsidRDefault="00A90895" w:rsidP="00A90895">
      <w:pPr>
        <w:ind w:firstLine="708"/>
        <w:textAlignment w:val="auto"/>
        <w:rPr>
          <w:rFonts w:ascii="Arial Narrow" w:hAnsi="Arial Narrow"/>
          <w:bCs/>
          <w:szCs w:val="18"/>
        </w:rPr>
      </w:pPr>
      <w:r w:rsidRPr="00A90895">
        <w:rPr>
          <w:rFonts w:ascii="Arial Narrow" w:hAnsi="Arial Narrow"/>
          <w:bCs/>
          <w:szCs w:val="18"/>
        </w:rPr>
        <w:t>Considérant qu’aux termes de la mise en concurrence les entreprises suivantes ont remis les offres ci-dessous :</w:t>
      </w:r>
    </w:p>
    <w:p w14:paraId="442D8F79" w14:textId="77777777" w:rsidR="00A90895" w:rsidRPr="00A90895" w:rsidRDefault="00A90895" w:rsidP="00A90895">
      <w:pPr>
        <w:ind w:left="709" w:firstLine="709"/>
        <w:textAlignment w:val="auto"/>
        <w:rPr>
          <w:rFonts w:ascii="Arial Narrow" w:hAnsi="Arial Narrow"/>
          <w:bCs/>
          <w:szCs w:val="18"/>
        </w:rPr>
      </w:pPr>
      <w:r w:rsidRPr="00A90895">
        <w:rPr>
          <w:rFonts w:ascii="Arial Narrow" w:hAnsi="Arial Narrow"/>
          <w:bCs/>
          <w:szCs w:val="18"/>
        </w:rPr>
        <w:t>-Pour le Lot 1 Assainissement par l’entreprise Savia pour un montant de 107 274,00 € HT</w:t>
      </w:r>
    </w:p>
    <w:p w14:paraId="22E5F2B2" w14:textId="77777777" w:rsidR="00A90895" w:rsidRPr="00A90895" w:rsidRDefault="00A90895" w:rsidP="00A90895">
      <w:pPr>
        <w:textAlignment w:val="auto"/>
        <w:rPr>
          <w:rFonts w:ascii="Arial Narrow" w:hAnsi="Arial Narrow"/>
          <w:bCs/>
          <w:szCs w:val="18"/>
        </w:rPr>
      </w:pPr>
      <w:r w:rsidRPr="00A90895">
        <w:rPr>
          <w:rFonts w:ascii="Arial Narrow" w:hAnsi="Arial Narrow"/>
          <w:bCs/>
          <w:szCs w:val="18"/>
        </w:rPr>
        <w:tab/>
      </w:r>
      <w:r w:rsidRPr="00A90895">
        <w:rPr>
          <w:rFonts w:ascii="Arial Narrow" w:hAnsi="Arial Narrow"/>
          <w:bCs/>
          <w:szCs w:val="18"/>
        </w:rPr>
        <w:tab/>
        <w:t>-Pour le Lot 2 Pompage par l’entreprise C.E.P pour un montant de 36 250 € HT</w:t>
      </w:r>
    </w:p>
    <w:p w14:paraId="6A9C530E" w14:textId="77777777" w:rsidR="00A90895" w:rsidRPr="00A90895" w:rsidRDefault="00A90895" w:rsidP="00A90895">
      <w:pPr>
        <w:textAlignment w:val="auto"/>
        <w:rPr>
          <w:rFonts w:ascii="Arial Narrow" w:hAnsi="Arial Narrow"/>
          <w:bCs/>
          <w:szCs w:val="18"/>
        </w:rPr>
      </w:pPr>
      <w:r w:rsidRPr="00A90895">
        <w:rPr>
          <w:rFonts w:ascii="Arial Narrow" w:hAnsi="Arial Narrow"/>
          <w:bCs/>
          <w:szCs w:val="18"/>
        </w:rPr>
        <w:tab/>
      </w:r>
      <w:r w:rsidRPr="00A90895">
        <w:rPr>
          <w:rFonts w:ascii="Arial Narrow" w:hAnsi="Arial Narrow"/>
          <w:bCs/>
          <w:szCs w:val="18"/>
        </w:rPr>
        <w:tab/>
        <w:t>-Pour le Lot 3 Voirie par l’entreprise Savia pour un montant de 114 962,20 HT</w:t>
      </w:r>
    </w:p>
    <w:p w14:paraId="0A2B295D" w14:textId="77777777" w:rsidR="00A90895" w:rsidRPr="00A90895" w:rsidRDefault="00A90895" w:rsidP="00A90895">
      <w:pPr>
        <w:overflowPunct/>
        <w:autoSpaceDE/>
        <w:adjustRightInd/>
        <w:ind w:firstLine="709"/>
        <w:textAlignment w:val="auto"/>
        <w:rPr>
          <w:rFonts w:ascii="Arial Narrow" w:hAnsi="Arial Narrow"/>
          <w:bCs/>
          <w:szCs w:val="18"/>
        </w:rPr>
      </w:pPr>
      <w:r w:rsidRPr="00A90895">
        <w:rPr>
          <w:rFonts w:ascii="Arial Narrow" w:hAnsi="Arial Narrow"/>
          <w:bCs/>
          <w:szCs w:val="18"/>
        </w:rPr>
        <w:t>Vu la Proposition du Maire d’attribuer les différents lots définis par le cahier des charges aux entreprises ci-dessous pour un montant total HT du marché à 258 486,20€ HT</w:t>
      </w:r>
    </w:p>
    <w:p w14:paraId="34DE9021" w14:textId="77777777" w:rsidR="00A90895" w:rsidRPr="00A90895" w:rsidRDefault="00A90895" w:rsidP="00A90895">
      <w:pPr>
        <w:textAlignment w:val="auto"/>
        <w:rPr>
          <w:rFonts w:ascii="Arial Narrow" w:hAnsi="Arial Narrow"/>
          <w:bCs/>
          <w:szCs w:val="18"/>
        </w:rPr>
      </w:pPr>
    </w:p>
    <w:p w14:paraId="594C166E" w14:textId="77777777" w:rsidR="00A90895" w:rsidRPr="00A90895" w:rsidRDefault="00A90895" w:rsidP="00A90895">
      <w:pPr>
        <w:keepNext/>
        <w:textAlignment w:val="auto"/>
        <w:outlineLvl w:val="5"/>
        <w:rPr>
          <w:rFonts w:ascii="Arial Narrow" w:hAnsi="Arial Narrow"/>
          <w:b/>
          <w:szCs w:val="18"/>
        </w:rPr>
      </w:pPr>
      <w:r w:rsidRPr="00A90895">
        <w:rPr>
          <w:rFonts w:ascii="Arial Narrow" w:hAnsi="Arial Narrow"/>
          <w:b/>
          <w:szCs w:val="18"/>
        </w:rPr>
        <w:t>Après en avoir d</w:t>
      </w:r>
      <w:r w:rsidR="0078502B">
        <w:rPr>
          <w:rFonts w:ascii="Arial Narrow" w:hAnsi="Arial Narrow"/>
          <w:b/>
          <w:szCs w:val="18"/>
        </w:rPr>
        <w:t>élibéré, et à l’unanimité des 17</w:t>
      </w:r>
      <w:r w:rsidRPr="00A90895">
        <w:rPr>
          <w:rFonts w:ascii="Arial Narrow" w:hAnsi="Arial Narrow"/>
          <w:b/>
          <w:szCs w:val="18"/>
        </w:rPr>
        <w:t xml:space="preserve"> voix exprimées,</w:t>
      </w:r>
    </w:p>
    <w:p w14:paraId="57056EFF" w14:textId="77777777" w:rsidR="00A90895" w:rsidRPr="00A90895" w:rsidRDefault="00A90895" w:rsidP="00A90895">
      <w:pPr>
        <w:ind w:left="708"/>
        <w:textAlignment w:val="auto"/>
        <w:rPr>
          <w:rFonts w:ascii="Arial Narrow" w:hAnsi="Arial Narrow"/>
          <w:color w:val="FF0000"/>
          <w:szCs w:val="18"/>
        </w:rPr>
      </w:pPr>
      <w:r w:rsidRPr="00A90895">
        <w:rPr>
          <w:rFonts w:ascii="Arial Narrow" w:hAnsi="Arial Narrow"/>
          <w:b/>
          <w:szCs w:val="18"/>
        </w:rPr>
        <w:t xml:space="preserve">Approuve </w:t>
      </w:r>
      <w:r w:rsidRPr="00A90895">
        <w:rPr>
          <w:rFonts w:ascii="Arial Narrow" w:hAnsi="Arial Narrow"/>
          <w:szCs w:val="18"/>
        </w:rPr>
        <w:t>la proposition du Maire et les pièces constitutives du marché, notamment l’acte d’engagement.</w:t>
      </w:r>
    </w:p>
    <w:p w14:paraId="06802234" w14:textId="77777777" w:rsidR="00A90895" w:rsidRPr="00A90895" w:rsidRDefault="00A90895" w:rsidP="00A90895">
      <w:pPr>
        <w:ind w:firstLine="708"/>
        <w:textAlignment w:val="auto"/>
        <w:rPr>
          <w:rFonts w:ascii="Arial Narrow" w:hAnsi="Arial Narrow"/>
          <w:b/>
          <w:szCs w:val="18"/>
        </w:rPr>
      </w:pPr>
      <w:r w:rsidRPr="00A90895">
        <w:rPr>
          <w:rFonts w:ascii="Arial Narrow" w:hAnsi="Arial Narrow"/>
          <w:b/>
          <w:szCs w:val="18"/>
        </w:rPr>
        <w:t xml:space="preserve">Autorise </w:t>
      </w:r>
      <w:r w:rsidRPr="00A90895">
        <w:rPr>
          <w:rFonts w:ascii="Arial Narrow" w:hAnsi="Arial Narrow"/>
          <w:szCs w:val="18"/>
        </w:rPr>
        <w:t>le Maire</w:t>
      </w:r>
      <w:r w:rsidRPr="00A90895">
        <w:rPr>
          <w:rFonts w:ascii="Arial Narrow" w:hAnsi="Arial Narrow"/>
          <w:bCs/>
          <w:color w:val="FF0000"/>
          <w:szCs w:val="18"/>
        </w:rPr>
        <w:t xml:space="preserve"> </w:t>
      </w:r>
      <w:r w:rsidRPr="00A90895">
        <w:rPr>
          <w:rFonts w:ascii="Arial Narrow" w:hAnsi="Arial Narrow"/>
          <w:bCs/>
          <w:szCs w:val="18"/>
        </w:rPr>
        <w:t>à signer ce marché à procédure adaptée, pour les travaux de requalification de la rue Mathieu avec les entreprises ci-dessus pour leurs lots respectifs pour un montant total indiqué de 258 486,20 € HT</w:t>
      </w:r>
      <w:r w:rsidRPr="00A90895">
        <w:rPr>
          <w:rFonts w:ascii="Arial Narrow" w:hAnsi="Arial Narrow"/>
          <w:b/>
          <w:bCs/>
          <w:szCs w:val="18"/>
        </w:rPr>
        <w:t xml:space="preserve">. </w:t>
      </w:r>
    </w:p>
    <w:p w14:paraId="7CACD823" w14:textId="77777777" w:rsidR="00F90FA3" w:rsidRDefault="00F90FA3" w:rsidP="00F90FA3">
      <w:pPr>
        <w:jc w:val="center"/>
        <w:rPr>
          <w:rFonts w:ascii="Arial Narrow" w:hAnsi="Arial Narrow"/>
          <w:b/>
          <w:bCs/>
          <w:szCs w:val="18"/>
        </w:rPr>
      </w:pPr>
      <w:r w:rsidRPr="00E105D3">
        <w:rPr>
          <w:rFonts w:ascii="Comic Sans MS" w:hAnsi="Comic Sans MS"/>
          <w:b/>
          <w:bCs/>
          <w:sz w:val="18"/>
          <w:szCs w:val="18"/>
        </w:rPr>
        <w:object w:dxaOrig="2820" w:dyaOrig="646" w14:anchorId="2F62F8F6">
          <v:shape id="_x0000_i1040" type="#_x0000_t75" style="width:90pt;height:13.5pt" o:ole="">
            <v:imagedata r:id="rId8" o:title=""/>
          </v:shape>
          <o:OLEObject Type="Embed" ProgID="Word.Picture.8" ShapeID="_x0000_i1040" DrawAspect="Content" ObjectID="_1657010318" r:id="rId26"/>
        </w:object>
      </w:r>
    </w:p>
    <w:p w14:paraId="0DECC036" w14:textId="77777777" w:rsidR="00F90FA3" w:rsidRPr="00C92D46" w:rsidRDefault="00F90FA3" w:rsidP="00F90FA3">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56</w:t>
      </w:r>
      <w:r w:rsidRPr="00C92D46">
        <w:rPr>
          <w:rFonts w:ascii="Comic Sans MS" w:hAnsi="Comic Sans MS"/>
          <w:b/>
          <w:bCs/>
          <w:sz w:val="18"/>
        </w:rPr>
        <w:t>/20</w:t>
      </w:r>
      <w:r>
        <w:rPr>
          <w:rFonts w:ascii="Comic Sans MS" w:hAnsi="Comic Sans MS"/>
          <w:b/>
          <w:bCs/>
          <w:sz w:val="18"/>
        </w:rPr>
        <w:t>20</w:t>
      </w:r>
    </w:p>
    <w:p w14:paraId="4E969715" w14:textId="77777777" w:rsidR="00F90FA3" w:rsidRPr="00314D26" w:rsidRDefault="00F90FA3" w:rsidP="00F90FA3">
      <w:pPr>
        <w:pStyle w:val="Titre4"/>
        <w:textAlignment w:val="auto"/>
        <w:rPr>
          <w:rFonts w:ascii="Comic Sans MS" w:hAnsi="Comic Sans MS"/>
          <w:bCs w:val="0"/>
          <w:sz w:val="18"/>
          <w:szCs w:val="24"/>
          <w:u w:val="single"/>
        </w:rPr>
      </w:pPr>
      <w:r>
        <w:rPr>
          <w:rFonts w:ascii="Comic Sans MS" w:hAnsi="Comic Sans MS"/>
          <w:bCs w:val="0"/>
          <w:sz w:val="18"/>
          <w:szCs w:val="24"/>
          <w:u w:val="single"/>
        </w:rPr>
        <w:t xml:space="preserve">GROUPEMENT DE COMMANDE MARCHE D’ELECTRICITE </w:t>
      </w:r>
    </w:p>
    <w:p w14:paraId="022ED4B4" w14:textId="77777777" w:rsidR="00F90FA3" w:rsidRPr="005F4F27" w:rsidRDefault="00F90FA3" w:rsidP="00F90FA3">
      <w:pPr>
        <w:overflowPunct/>
        <w:ind w:firstLine="708"/>
        <w:textAlignment w:val="auto"/>
        <w:rPr>
          <w:rFonts w:ascii="Arial Narrow" w:hAnsi="Arial Narrow" w:cs="Helvetica-Bold"/>
        </w:rPr>
      </w:pPr>
      <w:r w:rsidRPr="005F4F27">
        <w:rPr>
          <w:rFonts w:ascii="Arial Narrow" w:hAnsi="Arial Narrow" w:cs="Helvetica-Bold"/>
        </w:rPr>
        <w:t>Monsieur le Maire expose que depuis le 1</w:t>
      </w:r>
      <w:r w:rsidRPr="005F4F27">
        <w:rPr>
          <w:rFonts w:ascii="Arial Narrow" w:hAnsi="Arial Narrow" w:cs="Helvetica-Bold"/>
          <w:vertAlign w:val="superscript"/>
        </w:rPr>
        <w:t>er</w:t>
      </w:r>
      <w:r w:rsidRPr="005F4F27">
        <w:rPr>
          <w:rFonts w:ascii="Arial Narrow" w:hAnsi="Arial Narrow" w:cs="Helvetica-Bold"/>
        </w:rPr>
        <w:t xml:space="preserve"> juillet 2004, les marchés de l’électricité sont ouverts à la concurrence. Cette ouverture, d'abord concentrée sur les consommateurs professionnels, s'est élargie au 1</w:t>
      </w:r>
      <w:r w:rsidRPr="005F4F27">
        <w:rPr>
          <w:rFonts w:ascii="Arial Narrow" w:hAnsi="Arial Narrow" w:cs="Helvetica-Bold"/>
          <w:vertAlign w:val="superscript"/>
        </w:rPr>
        <w:t>er</w:t>
      </w:r>
      <w:r w:rsidRPr="005F4F27">
        <w:rPr>
          <w:rFonts w:ascii="Arial Narrow" w:hAnsi="Arial Narrow" w:cs="Helvetica-Bold"/>
        </w:rPr>
        <w:t xml:space="preserve"> juillet 2007 à l'ensemble des consommateurs.</w:t>
      </w:r>
    </w:p>
    <w:p w14:paraId="59A2A939" w14:textId="77777777" w:rsidR="00F90FA3" w:rsidRPr="005F4F27" w:rsidRDefault="00F90FA3" w:rsidP="00F90FA3">
      <w:pPr>
        <w:overflowPunct/>
        <w:ind w:firstLine="708"/>
        <w:textAlignment w:val="auto"/>
        <w:rPr>
          <w:rFonts w:ascii="Arial Narrow" w:hAnsi="Arial Narrow" w:cs="Helvetica-Bold"/>
        </w:rPr>
      </w:pPr>
      <w:r w:rsidRPr="005F4F27">
        <w:rPr>
          <w:rFonts w:ascii="Arial Narrow" w:hAnsi="Arial Narrow" w:cs="Helvetica-Bold"/>
        </w:rPr>
        <w:t>La Loi n°2019-1147 du 8 novembre 2019 a modifié l’article L.337-7 et abrogé l’article L.445-4 du Code de l’Energie, en instaurant la fin progressive des tarifs réglementés de vente d’électricité (pour les consommateurs qui emploient plus de 10 personnes ou dont les recettes excèdent 2 millions d’euros).</w:t>
      </w:r>
    </w:p>
    <w:p w14:paraId="5042D383" w14:textId="77777777" w:rsidR="00F90FA3" w:rsidRPr="005F4F27" w:rsidRDefault="00F90FA3" w:rsidP="00F90FA3">
      <w:pPr>
        <w:overflowPunct/>
        <w:ind w:firstLine="708"/>
        <w:textAlignment w:val="auto"/>
        <w:rPr>
          <w:rFonts w:ascii="Arial Narrow" w:hAnsi="Arial Narrow" w:cs="Helvetica-Bold"/>
        </w:rPr>
      </w:pPr>
      <w:r w:rsidRPr="005F4F27">
        <w:rPr>
          <w:rFonts w:ascii="Arial Narrow" w:hAnsi="Arial Narrow" w:cs="Helvetica-Bold"/>
        </w:rPr>
        <w:t xml:space="preserve">En conséquence, il y a lieu de sélectionner et signer uniquement les contrats de fourniture d’électricité en offres de marché. </w:t>
      </w:r>
    </w:p>
    <w:p w14:paraId="2EB93756" w14:textId="77777777" w:rsidR="00F90FA3" w:rsidRPr="005F4F27" w:rsidRDefault="00F90FA3" w:rsidP="00F90FA3">
      <w:pPr>
        <w:overflowPunct/>
        <w:ind w:firstLine="708"/>
        <w:textAlignment w:val="auto"/>
        <w:rPr>
          <w:rFonts w:ascii="Arial Narrow" w:hAnsi="Arial Narrow" w:cs="Helvetica-Bold"/>
        </w:rPr>
      </w:pPr>
      <w:r w:rsidRPr="005F4F27">
        <w:rPr>
          <w:rFonts w:ascii="Arial Narrow" w:hAnsi="Arial Narrow" w:cs="Helvetica-Bold"/>
        </w:rPr>
        <w:lastRenderedPageBreak/>
        <w:t xml:space="preserve">En ce qui concerne les personnes publiques, elles doivent recourir, pour leurs besoins propres, aux procédures prévues par le Code de la Commande Publique afin de sélectionner leurs prestataires, ainsi que le rappellent les articles L.331-4 et L.441-5 du Code de l'énergie. </w:t>
      </w:r>
    </w:p>
    <w:p w14:paraId="128CA38E" w14:textId="77777777" w:rsidR="00F90FA3" w:rsidRPr="005F4F27" w:rsidRDefault="00F90FA3" w:rsidP="00F90FA3">
      <w:pPr>
        <w:overflowPunct/>
        <w:ind w:firstLine="708"/>
        <w:textAlignment w:val="auto"/>
        <w:rPr>
          <w:rFonts w:ascii="Arial Narrow" w:hAnsi="Arial Narrow" w:cs="Arial"/>
          <w:color w:val="000000"/>
          <w:lang w:eastAsia="ja-JP"/>
        </w:rPr>
      </w:pPr>
      <w:r w:rsidRPr="005F4F27">
        <w:rPr>
          <w:rFonts w:ascii="Arial Narrow" w:hAnsi="Arial Narrow" w:cs="Arial"/>
          <w:color w:val="000000"/>
          <w:lang w:eastAsia="ja-JP"/>
        </w:rPr>
        <w:t>Devant la nécessité de créer des appels d’offres et l’opportunité d’une mutualisation avec les autres obligés, le Grand Nancy a organisé depuis 2015 des achats groupés ouverts à toutes les collectivités et intercommunalités des quatre départements lorrains.</w:t>
      </w:r>
    </w:p>
    <w:p w14:paraId="386B32BD" w14:textId="77777777" w:rsidR="00F90FA3" w:rsidRPr="005F4F27" w:rsidRDefault="00F90FA3" w:rsidP="00F90FA3">
      <w:pPr>
        <w:overflowPunct/>
        <w:textAlignment w:val="auto"/>
        <w:rPr>
          <w:rFonts w:ascii="Arial Narrow" w:hAnsi="Arial Narrow" w:cs="Arial"/>
          <w:color w:val="000000"/>
          <w:lang w:eastAsia="ja-JP"/>
        </w:rPr>
      </w:pPr>
    </w:p>
    <w:p w14:paraId="03864053" w14:textId="77777777" w:rsidR="00F90FA3" w:rsidRPr="005F4F27" w:rsidRDefault="00F90FA3" w:rsidP="00F90FA3">
      <w:pPr>
        <w:overflowPunct/>
        <w:textAlignment w:val="auto"/>
        <w:rPr>
          <w:rFonts w:ascii="Arial Narrow" w:hAnsi="Arial Narrow" w:cs="Arial"/>
          <w:color w:val="000000"/>
          <w:lang w:eastAsia="ja-JP"/>
        </w:rPr>
      </w:pPr>
      <w:r w:rsidRPr="005F4F27">
        <w:rPr>
          <w:rFonts w:ascii="Arial Narrow" w:hAnsi="Arial Narrow" w:cs="Arial"/>
          <w:color w:val="000000"/>
          <w:lang w:eastAsia="ja-JP"/>
        </w:rPr>
        <w:t>Ces marchés groupés permettent ainsi :</w:t>
      </w:r>
    </w:p>
    <w:p w14:paraId="505E6474" w14:textId="77777777" w:rsidR="00F90FA3" w:rsidRPr="005F4F27" w:rsidRDefault="00F90FA3" w:rsidP="00F90FA3">
      <w:pPr>
        <w:overflowPunct/>
        <w:ind w:left="827" w:hanging="142"/>
        <w:textAlignment w:val="auto"/>
        <w:rPr>
          <w:rFonts w:ascii="Arial Narrow" w:hAnsi="Arial Narrow" w:cs="Arial"/>
          <w:color w:val="000000"/>
          <w:lang w:eastAsia="ja-JP"/>
        </w:rPr>
      </w:pPr>
      <w:r w:rsidRPr="005F4F27">
        <w:rPr>
          <w:rFonts w:ascii="Arial Narrow" w:hAnsi="Arial Narrow" w:cs="Arial"/>
          <w:color w:val="000000"/>
          <w:lang w:eastAsia="ja-JP"/>
        </w:rPr>
        <w:t>- d’assurer un volume intéressant pour les fournisseurs qui concentrent leurs réponses sur ce type de marché,</w:t>
      </w:r>
    </w:p>
    <w:p w14:paraId="504087BD" w14:textId="77777777" w:rsidR="00F90FA3" w:rsidRPr="005F4F27" w:rsidRDefault="00F90FA3" w:rsidP="00F90FA3">
      <w:pPr>
        <w:overflowPunct/>
        <w:ind w:left="827" w:hanging="142"/>
        <w:textAlignment w:val="auto"/>
        <w:rPr>
          <w:rFonts w:ascii="Arial Narrow" w:hAnsi="Arial Narrow" w:cs="Arial"/>
          <w:color w:val="000000"/>
          <w:lang w:eastAsia="ja-JP"/>
        </w:rPr>
      </w:pPr>
      <w:r w:rsidRPr="005F4F27">
        <w:rPr>
          <w:rFonts w:ascii="Arial Narrow" w:hAnsi="Arial Narrow" w:cs="Arial"/>
          <w:color w:val="000000"/>
          <w:lang w:eastAsia="ja-JP"/>
        </w:rPr>
        <w:t>- d’assurer une réponse pour les petits consommateurs qui, au regard de leur volume d’achat, ne peuvent faire jouer une grosse concurrence,</w:t>
      </w:r>
    </w:p>
    <w:p w14:paraId="56A43015" w14:textId="77777777" w:rsidR="00F90FA3" w:rsidRPr="005F4F27" w:rsidRDefault="00F90FA3" w:rsidP="00F90FA3">
      <w:pPr>
        <w:overflowPunct/>
        <w:ind w:left="827" w:hanging="142"/>
        <w:textAlignment w:val="auto"/>
        <w:rPr>
          <w:rFonts w:ascii="Arial Narrow" w:hAnsi="Arial Narrow" w:cs="Arial"/>
          <w:color w:val="000000"/>
          <w:lang w:eastAsia="ja-JP"/>
        </w:rPr>
      </w:pPr>
      <w:r w:rsidRPr="005F4F27">
        <w:rPr>
          <w:rFonts w:ascii="Arial Narrow" w:hAnsi="Arial Narrow" w:cs="Arial"/>
          <w:color w:val="000000"/>
          <w:lang w:eastAsia="ja-JP"/>
        </w:rPr>
        <w:t>- d’accompagner les consommateurs dans les démarches administratives, juridiques et techniques,</w:t>
      </w:r>
    </w:p>
    <w:p w14:paraId="73D567F9" w14:textId="77777777" w:rsidR="00F90FA3" w:rsidRPr="005F4F27" w:rsidRDefault="00F90FA3" w:rsidP="00F90FA3">
      <w:pPr>
        <w:overflowPunct/>
        <w:ind w:firstLine="685"/>
        <w:textAlignment w:val="auto"/>
        <w:rPr>
          <w:rFonts w:ascii="Arial Narrow" w:hAnsi="Arial Narrow" w:cs="Helvetica-Bold"/>
        </w:rPr>
      </w:pPr>
      <w:r w:rsidRPr="005F4F27">
        <w:rPr>
          <w:rFonts w:ascii="Arial Narrow" w:hAnsi="Arial Narrow" w:cs="Arial"/>
          <w:color w:val="000000"/>
          <w:lang w:eastAsia="ja-JP"/>
        </w:rPr>
        <w:t>- de proposer des offres d’énergies renouvelables pour les membres qui le souhaitent.</w:t>
      </w:r>
    </w:p>
    <w:p w14:paraId="5D02AD32" w14:textId="77777777" w:rsidR="00F90FA3" w:rsidRDefault="00F90FA3" w:rsidP="00F90FA3">
      <w:pPr>
        <w:overflowPunct/>
        <w:textAlignment w:val="auto"/>
        <w:rPr>
          <w:rFonts w:ascii="Arial Narrow" w:hAnsi="Arial Narrow" w:cs="Arial"/>
          <w:b/>
          <w:bCs/>
          <w:color w:val="000000"/>
          <w:u w:val="single"/>
          <w:lang w:eastAsia="ja-JP"/>
        </w:rPr>
      </w:pPr>
    </w:p>
    <w:p w14:paraId="4ABB4D2D" w14:textId="77777777" w:rsidR="00F90FA3" w:rsidRPr="005F4F27" w:rsidRDefault="00F90FA3" w:rsidP="00F90FA3">
      <w:pPr>
        <w:overflowPunct/>
        <w:ind w:firstLine="685"/>
        <w:textAlignment w:val="auto"/>
        <w:rPr>
          <w:rFonts w:ascii="Arial Narrow" w:hAnsi="Arial Narrow" w:cs="Arial"/>
          <w:color w:val="000000"/>
          <w:lang w:eastAsia="ja-JP"/>
        </w:rPr>
      </w:pPr>
      <w:r w:rsidRPr="005F4F27">
        <w:rPr>
          <w:rFonts w:ascii="Arial Narrow" w:hAnsi="Arial Narrow" w:cs="Arial"/>
          <w:color w:val="000000"/>
          <w:lang w:eastAsia="ja-JP"/>
        </w:rPr>
        <w:t>Ces mutualisations comptent actuellement plus de 120 membres pour l’électricité</w:t>
      </w:r>
      <w:r>
        <w:rPr>
          <w:rFonts w:ascii="Arial Narrow" w:hAnsi="Arial Narrow" w:cs="Arial"/>
          <w:color w:val="000000"/>
          <w:lang w:eastAsia="ja-JP"/>
        </w:rPr>
        <w:t>.</w:t>
      </w:r>
      <w:r w:rsidRPr="005F4F27">
        <w:rPr>
          <w:rFonts w:ascii="Arial Narrow" w:hAnsi="Arial Narrow" w:cs="Arial"/>
          <w:color w:val="000000"/>
          <w:lang w:eastAsia="ja-JP"/>
        </w:rPr>
        <w:t xml:space="preserve"> Dans la continuité des précédents groupements, le Grand Nancy propose de coordonner un groupement de commandes unique, sans durée déterminée, dans lequel seront organisés les différents appels d’offres (électricité et gaz naturel).</w:t>
      </w:r>
    </w:p>
    <w:p w14:paraId="0E8C9469" w14:textId="77777777" w:rsidR="00F90FA3" w:rsidRPr="005F4F27" w:rsidRDefault="00F90FA3" w:rsidP="00F90FA3">
      <w:pPr>
        <w:overflowPunct/>
        <w:ind w:firstLine="685"/>
        <w:textAlignment w:val="auto"/>
        <w:rPr>
          <w:rFonts w:ascii="Arial Narrow" w:hAnsi="Arial Narrow" w:cs="Arial"/>
          <w:color w:val="000000"/>
          <w:lang w:eastAsia="ja-JP"/>
        </w:rPr>
      </w:pPr>
      <w:r w:rsidRPr="005F4F27">
        <w:rPr>
          <w:rFonts w:ascii="Arial Narrow" w:hAnsi="Arial Narrow" w:cs="Arial"/>
          <w:color w:val="000000"/>
          <w:lang w:eastAsia="ja-JP"/>
        </w:rPr>
        <w:t xml:space="preserve">Chaque membre de ce nouveau groupement peut ainsi choisir d’adhérer ou non à chaque marché groupé qui lui est proposé. </w:t>
      </w:r>
    </w:p>
    <w:p w14:paraId="42264A8C" w14:textId="77777777" w:rsidR="00F90FA3" w:rsidRPr="005F4F27" w:rsidRDefault="00F90FA3" w:rsidP="00F90FA3">
      <w:pPr>
        <w:overflowPunct/>
        <w:ind w:firstLine="685"/>
        <w:textAlignment w:val="auto"/>
        <w:rPr>
          <w:rFonts w:ascii="Arial Narrow" w:hAnsi="Arial Narrow" w:cs="Arial"/>
          <w:color w:val="000000"/>
          <w:lang w:eastAsia="ja-JP"/>
        </w:rPr>
      </w:pPr>
      <w:r w:rsidRPr="005F4F27">
        <w:rPr>
          <w:rFonts w:ascii="Arial Narrow" w:hAnsi="Arial Narrow" w:cs="Arial"/>
          <w:color w:val="000000"/>
          <w:lang w:eastAsia="ja-JP"/>
        </w:rPr>
        <w:t>La force du groupement réside dans la concentration en appels d’offres d’importants volumes d’énergie à acheter. Il est désormais impossible de se prononcer sur les gains sur les factures car il n’y a plus de tarif réglementé pour ces sites, néanmoins le volume permet d’assurer un gain assez conséquent par rapport à un appel d’offres plus restreint, tout en déléguant la gestion administrative des contrats.</w:t>
      </w:r>
    </w:p>
    <w:p w14:paraId="5206C4DC" w14:textId="77777777" w:rsidR="00F90FA3" w:rsidRPr="005F4F27" w:rsidRDefault="00F90FA3" w:rsidP="00F90FA3">
      <w:pPr>
        <w:overflowPunct/>
        <w:ind w:firstLine="685"/>
        <w:textAlignment w:val="auto"/>
        <w:rPr>
          <w:rFonts w:ascii="Arial Narrow" w:hAnsi="Arial Narrow" w:cs="Arial"/>
          <w:color w:val="000000"/>
          <w:lang w:eastAsia="ja-JP"/>
        </w:rPr>
      </w:pPr>
      <w:r w:rsidRPr="005F4F27">
        <w:rPr>
          <w:rFonts w:ascii="Arial Narrow" w:hAnsi="Arial Narrow" w:cs="Arial"/>
          <w:color w:val="000000"/>
          <w:lang w:eastAsia="ja-JP"/>
        </w:rPr>
        <w:t>Le Grand Nancy se positionne comme coordonnateur de ce groupement et assure donc pour l’ensemble des membres les prestations d’ingénierie, de veille et de suivi.</w:t>
      </w:r>
    </w:p>
    <w:p w14:paraId="68BB0A41" w14:textId="77777777" w:rsidR="00F90FA3" w:rsidRPr="005F4F27" w:rsidRDefault="00F90FA3" w:rsidP="00F90FA3">
      <w:pPr>
        <w:overflowPunct/>
        <w:textAlignment w:val="auto"/>
        <w:rPr>
          <w:rFonts w:ascii="Arial Narrow" w:hAnsi="Arial Narrow" w:cs="Arial"/>
          <w:bCs/>
          <w:color w:val="000000"/>
          <w:u w:val="single"/>
          <w:lang w:eastAsia="ja-JP"/>
        </w:rPr>
      </w:pPr>
    </w:p>
    <w:p w14:paraId="6A8553C0" w14:textId="77777777" w:rsidR="00F90FA3" w:rsidRPr="005F4F27" w:rsidRDefault="00F90FA3" w:rsidP="00F90FA3">
      <w:pPr>
        <w:overflowPunct/>
        <w:textAlignment w:val="auto"/>
        <w:rPr>
          <w:rFonts w:ascii="Arial Narrow" w:hAnsi="Arial Narrow" w:cs="Arial"/>
          <w:bCs/>
          <w:color w:val="000000"/>
          <w:u w:val="single"/>
          <w:lang w:eastAsia="ja-JP"/>
        </w:rPr>
      </w:pPr>
      <w:r w:rsidRPr="005F4F27">
        <w:rPr>
          <w:rFonts w:ascii="Arial Narrow" w:hAnsi="Arial Narrow" w:cs="Arial"/>
          <w:bCs/>
          <w:color w:val="000000"/>
          <w:u w:val="single"/>
          <w:lang w:eastAsia="ja-JP"/>
        </w:rPr>
        <w:t>Une indemnisation des frais pour le coordonnateur</w:t>
      </w:r>
    </w:p>
    <w:p w14:paraId="17EADB6C" w14:textId="77777777" w:rsidR="00F90FA3" w:rsidRPr="005F4F27" w:rsidRDefault="00F90FA3" w:rsidP="00F90FA3">
      <w:pPr>
        <w:overflowPunct/>
        <w:textAlignment w:val="auto"/>
        <w:rPr>
          <w:rFonts w:ascii="Arial Narrow" w:hAnsi="Arial Narrow" w:cs="Arial"/>
          <w:b/>
          <w:bCs/>
          <w:color w:val="000000"/>
          <w:u w:val="single"/>
          <w:lang w:eastAsia="ja-JP"/>
        </w:rPr>
      </w:pPr>
    </w:p>
    <w:p w14:paraId="27F07C94" w14:textId="77777777" w:rsidR="00F90FA3" w:rsidRPr="005F4F27" w:rsidRDefault="00F90FA3" w:rsidP="00F90FA3">
      <w:pPr>
        <w:overflowPunct/>
        <w:textAlignment w:val="auto"/>
        <w:rPr>
          <w:rFonts w:ascii="Arial Narrow" w:hAnsi="Arial Narrow" w:cs="Arial"/>
          <w:color w:val="000000"/>
          <w:lang w:eastAsia="ja-JP"/>
        </w:rPr>
      </w:pPr>
      <w:r w:rsidRPr="005F4F27">
        <w:rPr>
          <w:rFonts w:ascii="Arial Narrow" w:hAnsi="Arial Narrow" w:cs="Arial"/>
          <w:color w:val="000000"/>
          <w:lang w:eastAsia="ja-JP"/>
        </w:rPr>
        <w:t>Dans le cadre du groupement de commandes, l’ingénierie et les moyens mis en place par le Grand Nancy sont indemnisés à hauteur de :</w:t>
      </w:r>
    </w:p>
    <w:p w14:paraId="4FE7F209" w14:textId="77777777" w:rsidR="00F90FA3" w:rsidRPr="005F4F27" w:rsidRDefault="00F90FA3" w:rsidP="00F90FA3">
      <w:pPr>
        <w:numPr>
          <w:ilvl w:val="0"/>
          <w:numId w:val="12"/>
        </w:numPr>
        <w:overflowPunct/>
        <w:autoSpaceDE/>
        <w:autoSpaceDN/>
        <w:adjustRightInd/>
        <w:textAlignment w:val="auto"/>
        <w:rPr>
          <w:rFonts w:ascii="Arial Narrow" w:hAnsi="Arial Narrow" w:cs="Arial"/>
          <w:color w:val="000000"/>
          <w:lang w:eastAsia="ja-JP"/>
        </w:rPr>
      </w:pPr>
      <w:r w:rsidRPr="005F4F27">
        <w:rPr>
          <w:rFonts w:ascii="Arial Narrow" w:hAnsi="Arial Narrow" w:cs="Arial"/>
          <w:color w:val="000000"/>
          <w:lang w:eastAsia="ja-JP"/>
        </w:rPr>
        <w:t>0,4 € par MWh pour les partenaires situés sur le territoire du Grand Nancy,</w:t>
      </w:r>
    </w:p>
    <w:p w14:paraId="103D2CEC" w14:textId="77777777" w:rsidR="00F90FA3" w:rsidRPr="005F4F27" w:rsidRDefault="00F90FA3" w:rsidP="00F90FA3">
      <w:pPr>
        <w:numPr>
          <w:ilvl w:val="0"/>
          <w:numId w:val="12"/>
        </w:numPr>
        <w:overflowPunct/>
        <w:autoSpaceDE/>
        <w:autoSpaceDN/>
        <w:adjustRightInd/>
        <w:textAlignment w:val="auto"/>
        <w:rPr>
          <w:rFonts w:ascii="Arial Narrow" w:hAnsi="Arial Narrow" w:cs="Arial"/>
          <w:color w:val="000000"/>
          <w:lang w:eastAsia="ja-JP"/>
        </w:rPr>
      </w:pPr>
      <w:r w:rsidRPr="005F4F27">
        <w:rPr>
          <w:rFonts w:ascii="Arial Narrow" w:hAnsi="Arial Narrow" w:cs="Arial"/>
          <w:color w:val="000000"/>
          <w:lang w:eastAsia="ja-JP"/>
        </w:rPr>
        <w:t xml:space="preserve">0,5 € par MWh pour les partenaires situés en dehors de l’agglomération, </w:t>
      </w:r>
    </w:p>
    <w:p w14:paraId="15F1118F" w14:textId="77777777" w:rsidR="00F90FA3" w:rsidRPr="005F4F27" w:rsidRDefault="00F90FA3" w:rsidP="00F90FA3">
      <w:pPr>
        <w:overflowPunct/>
        <w:textAlignment w:val="auto"/>
        <w:rPr>
          <w:rFonts w:ascii="Arial Narrow" w:hAnsi="Arial Narrow" w:cs="Arial"/>
          <w:color w:val="000000"/>
          <w:lang w:eastAsia="ja-JP"/>
        </w:rPr>
      </w:pPr>
    </w:p>
    <w:p w14:paraId="5C3B5AC9" w14:textId="77777777" w:rsidR="00F90FA3" w:rsidRPr="005F4F27" w:rsidRDefault="00F90FA3" w:rsidP="00F90FA3">
      <w:pPr>
        <w:overflowPunct/>
        <w:textAlignment w:val="auto"/>
        <w:rPr>
          <w:rFonts w:ascii="Arial Narrow" w:hAnsi="Arial Narrow" w:cs="Arial"/>
          <w:color w:val="000000"/>
          <w:lang w:eastAsia="ja-JP"/>
        </w:rPr>
      </w:pPr>
      <w:r w:rsidRPr="005F4F27">
        <w:rPr>
          <w:rFonts w:ascii="Arial Narrow" w:hAnsi="Arial Narrow" w:cs="Arial"/>
          <w:color w:val="000000"/>
          <w:lang w:eastAsia="ja-JP"/>
        </w:rPr>
        <w:t xml:space="preserve">Soit une indemnité de moins de 1 % du marché actuel pour le gaz et moins de 0,4 % pour l’électricité. </w:t>
      </w:r>
    </w:p>
    <w:p w14:paraId="6C16C7EE" w14:textId="77777777" w:rsidR="00F90FA3" w:rsidRPr="005F4F27" w:rsidRDefault="00F90FA3" w:rsidP="00F90FA3">
      <w:pPr>
        <w:overflowPunct/>
        <w:textAlignment w:val="auto"/>
        <w:rPr>
          <w:rFonts w:ascii="Arial Narrow" w:hAnsi="Arial Narrow" w:cs="Arial"/>
          <w:color w:val="000000"/>
          <w:lang w:eastAsia="ja-JP"/>
        </w:rPr>
      </w:pPr>
    </w:p>
    <w:p w14:paraId="4100D96A" w14:textId="77777777" w:rsidR="00F90FA3" w:rsidRPr="005F4F27" w:rsidRDefault="00F90FA3" w:rsidP="00F90FA3">
      <w:pPr>
        <w:overflowPunct/>
        <w:textAlignment w:val="auto"/>
        <w:rPr>
          <w:rFonts w:ascii="Arial Narrow" w:hAnsi="Arial Narrow" w:cs="Arial"/>
          <w:color w:val="000000"/>
          <w:lang w:eastAsia="ja-JP"/>
        </w:rPr>
      </w:pPr>
      <w:r w:rsidRPr="005F4F27">
        <w:rPr>
          <w:rFonts w:ascii="Arial Narrow" w:hAnsi="Arial Narrow" w:cs="Arial"/>
          <w:color w:val="000000"/>
          <w:lang w:eastAsia="ja-JP"/>
        </w:rPr>
        <w:t>Les indemnisations inférieures à 250 € sont reportées en cumul sur l’année suivante.</w:t>
      </w:r>
    </w:p>
    <w:p w14:paraId="58A19D56" w14:textId="77777777" w:rsidR="00F90FA3" w:rsidRDefault="00F90FA3" w:rsidP="00F90FA3">
      <w:pPr>
        <w:overflowPunct/>
        <w:autoSpaceDE/>
        <w:autoSpaceDN/>
        <w:adjustRightInd/>
        <w:jc w:val="center"/>
        <w:textAlignment w:val="auto"/>
        <w:rPr>
          <w:rFonts w:ascii="Arial Narrow" w:hAnsi="Arial Narrow" w:cs="Arial"/>
          <w:u w:val="single"/>
        </w:rPr>
      </w:pPr>
    </w:p>
    <w:p w14:paraId="4B1DC050" w14:textId="77777777" w:rsidR="00F90FA3" w:rsidRPr="0021625E" w:rsidRDefault="00F90FA3" w:rsidP="00F90FA3">
      <w:pPr>
        <w:pStyle w:val="Corpsdetexte23"/>
        <w:textAlignment w:val="auto"/>
        <w:rPr>
          <w:rFonts w:ascii="Arial Narrow" w:hAnsi="Arial Narrow"/>
          <w:b/>
          <w:sz w:val="20"/>
          <w:szCs w:val="24"/>
        </w:rPr>
      </w:pPr>
      <w:r w:rsidRPr="0021625E">
        <w:rPr>
          <w:rFonts w:ascii="Arial Narrow" w:hAnsi="Arial Narrow"/>
          <w:b/>
          <w:sz w:val="20"/>
          <w:szCs w:val="24"/>
        </w:rPr>
        <w:t>Le Conseil Municipal,</w:t>
      </w:r>
    </w:p>
    <w:p w14:paraId="4F678F42" w14:textId="77777777" w:rsidR="00F90FA3" w:rsidRPr="005F4F27" w:rsidRDefault="00F90FA3" w:rsidP="00F90FA3">
      <w:pPr>
        <w:overflowPunct/>
        <w:autoSpaceDE/>
        <w:autoSpaceDN/>
        <w:adjustRightInd/>
        <w:ind w:firstLine="708"/>
        <w:textAlignment w:val="auto"/>
        <w:rPr>
          <w:rFonts w:ascii="Arial Narrow" w:hAnsi="Arial Narrow" w:cs="Arial"/>
        </w:rPr>
      </w:pPr>
      <w:r w:rsidRPr="005F4F27">
        <w:rPr>
          <w:rFonts w:ascii="Arial Narrow" w:hAnsi="Arial Narrow" w:cs="Arial"/>
          <w:b/>
          <w:bCs/>
        </w:rPr>
        <w:t>Vu</w:t>
      </w:r>
      <w:r w:rsidRPr="005F4F27">
        <w:rPr>
          <w:rFonts w:ascii="Arial Narrow" w:hAnsi="Arial Narrow" w:cs="Arial"/>
        </w:rPr>
        <w:t xml:space="preserve"> les directives européennes 2009/72/CE et 2009/73/CE du Parlement européen et du Conseil du 13 juillet 2009 concernant des règles communes pour le marché intérieur de l’électricité et du gaz naturel,</w:t>
      </w:r>
    </w:p>
    <w:p w14:paraId="52EFBAC8" w14:textId="77777777" w:rsidR="00F90FA3" w:rsidRPr="005F4F27" w:rsidRDefault="00F90FA3" w:rsidP="00F90FA3">
      <w:pPr>
        <w:overflowPunct/>
        <w:autoSpaceDE/>
        <w:autoSpaceDN/>
        <w:adjustRightInd/>
        <w:ind w:firstLine="708"/>
        <w:textAlignment w:val="auto"/>
        <w:rPr>
          <w:rFonts w:ascii="Arial Narrow" w:hAnsi="Arial Narrow" w:cs="Arial"/>
        </w:rPr>
      </w:pPr>
      <w:r w:rsidRPr="005F4F27">
        <w:rPr>
          <w:rFonts w:ascii="Arial Narrow" w:hAnsi="Arial Narrow" w:cs="Arial"/>
          <w:b/>
          <w:bCs/>
        </w:rPr>
        <w:t>Vu</w:t>
      </w:r>
      <w:r w:rsidRPr="005F4F27">
        <w:rPr>
          <w:rFonts w:ascii="Arial Narrow" w:hAnsi="Arial Narrow" w:cs="Arial"/>
        </w:rPr>
        <w:t xml:space="preserve"> le Code Général des Collectivités Territoriales,</w:t>
      </w:r>
    </w:p>
    <w:p w14:paraId="51DD6266" w14:textId="77777777" w:rsidR="00F90FA3" w:rsidRPr="005F4F27" w:rsidRDefault="00F90FA3" w:rsidP="00F90FA3">
      <w:pPr>
        <w:overflowPunct/>
        <w:autoSpaceDE/>
        <w:autoSpaceDN/>
        <w:adjustRightInd/>
        <w:ind w:firstLine="708"/>
        <w:textAlignment w:val="auto"/>
        <w:rPr>
          <w:rFonts w:ascii="Arial Narrow" w:hAnsi="Arial Narrow" w:cs="Arial"/>
        </w:rPr>
      </w:pPr>
      <w:r w:rsidRPr="005F4F27">
        <w:rPr>
          <w:rFonts w:ascii="Arial Narrow" w:hAnsi="Arial Narrow" w:cs="Arial"/>
          <w:b/>
          <w:bCs/>
        </w:rPr>
        <w:t>Vu</w:t>
      </w:r>
      <w:r w:rsidRPr="005F4F27">
        <w:rPr>
          <w:rFonts w:ascii="Arial Narrow" w:hAnsi="Arial Narrow" w:cs="Arial"/>
        </w:rPr>
        <w:t xml:space="preserve"> le Code de la Commande Publique,</w:t>
      </w:r>
    </w:p>
    <w:p w14:paraId="3514B16E" w14:textId="77777777" w:rsidR="00F90FA3" w:rsidRPr="005F4F27" w:rsidRDefault="00F90FA3" w:rsidP="00F90FA3">
      <w:pPr>
        <w:overflowPunct/>
        <w:autoSpaceDE/>
        <w:autoSpaceDN/>
        <w:adjustRightInd/>
        <w:ind w:firstLine="708"/>
        <w:textAlignment w:val="auto"/>
        <w:rPr>
          <w:rFonts w:ascii="Arial Narrow" w:hAnsi="Arial Narrow" w:cs="Arial"/>
        </w:rPr>
      </w:pPr>
      <w:r w:rsidRPr="005F4F27">
        <w:rPr>
          <w:rFonts w:ascii="Arial Narrow" w:hAnsi="Arial Narrow" w:cs="Arial"/>
          <w:b/>
          <w:bCs/>
        </w:rPr>
        <w:t>Vu</w:t>
      </w:r>
      <w:r w:rsidRPr="005F4F27">
        <w:rPr>
          <w:rFonts w:ascii="Arial Narrow" w:hAnsi="Arial Narrow" w:cs="Arial"/>
        </w:rPr>
        <w:t xml:space="preserve"> le Code de l’énergie et notamment ses articles L. 331-1 et L. 331-4,</w:t>
      </w:r>
    </w:p>
    <w:p w14:paraId="75E7A2A6" w14:textId="77777777" w:rsidR="00F90FA3" w:rsidRPr="005F4F27" w:rsidRDefault="00F90FA3" w:rsidP="00F90FA3">
      <w:pPr>
        <w:overflowPunct/>
        <w:autoSpaceDE/>
        <w:autoSpaceDN/>
        <w:adjustRightInd/>
        <w:ind w:firstLine="708"/>
        <w:textAlignment w:val="auto"/>
        <w:rPr>
          <w:rFonts w:ascii="Arial Narrow" w:hAnsi="Arial Narrow" w:cs="Arial"/>
        </w:rPr>
      </w:pPr>
      <w:r w:rsidRPr="005F4F27">
        <w:rPr>
          <w:rFonts w:ascii="Arial Narrow" w:hAnsi="Arial Narrow" w:cs="Arial"/>
          <w:b/>
          <w:bCs/>
        </w:rPr>
        <w:t>Vu</w:t>
      </w:r>
      <w:r w:rsidRPr="005F4F27">
        <w:rPr>
          <w:rFonts w:ascii="Arial Narrow" w:hAnsi="Arial Narrow" w:cs="Arial"/>
        </w:rPr>
        <w:t xml:space="preserve"> la délibération de la Métropole du Grand Nancy en date du 8 mars 2019,</w:t>
      </w:r>
    </w:p>
    <w:p w14:paraId="5257A467" w14:textId="77777777" w:rsidR="00F90FA3" w:rsidRPr="005F4F27" w:rsidRDefault="00F90FA3" w:rsidP="00F90FA3">
      <w:pPr>
        <w:overflowPunct/>
        <w:autoSpaceDE/>
        <w:autoSpaceDN/>
        <w:adjustRightInd/>
        <w:ind w:firstLine="708"/>
        <w:textAlignment w:val="auto"/>
        <w:rPr>
          <w:rFonts w:ascii="Arial Narrow" w:hAnsi="Arial Narrow" w:cs="Arial"/>
        </w:rPr>
      </w:pPr>
      <w:r w:rsidRPr="005F4F27">
        <w:rPr>
          <w:rFonts w:ascii="Arial Narrow" w:hAnsi="Arial Narrow" w:cs="Arial"/>
          <w:b/>
          <w:bCs/>
        </w:rPr>
        <w:t>Considérant</w:t>
      </w:r>
      <w:r w:rsidRPr="005F4F27">
        <w:rPr>
          <w:rFonts w:ascii="Arial Narrow" w:hAnsi="Arial Narrow" w:cs="Arial"/>
        </w:rPr>
        <w:t xml:space="preserve"> qu’il est dans l’intérêt de la Commune d’Audun-le-Roman d’adhérer à un groupement de commandes pour l’achat d’énergie, de fournitures et de services en matière d’efficacité énergétique pour ses besoins propres,</w:t>
      </w:r>
    </w:p>
    <w:p w14:paraId="074AE50E" w14:textId="77777777" w:rsidR="00F90FA3" w:rsidRPr="005F4F27" w:rsidRDefault="00F90FA3" w:rsidP="00F90FA3">
      <w:pPr>
        <w:overflowPunct/>
        <w:autoSpaceDE/>
        <w:autoSpaceDN/>
        <w:adjustRightInd/>
        <w:ind w:firstLine="708"/>
        <w:textAlignment w:val="auto"/>
        <w:rPr>
          <w:rFonts w:ascii="Arial Narrow" w:hAnsi="Arial Narrow" w:cs="Arial"/>
        </w:rPr>
      </w:pPr>
      <w:r w:rsidRPr="005F4F27">
        <w:rPr>
          <w:rFonts w:ascii="Arial Narrow" w:hAnsi="Arial Narrow" w:cs="Arial"/>
          <w:b/>
          <w:bCs/>
        </w:rPr>
        <w:t>Considérant</w:t>
      </w:r>
      <w:r w:rsidRPr="005F4F27">
        <w:rPr>
          <w:rFonts w:ascii="Arial Narrow" w:hAnsi="Arial Narrow" w:cs="Arial"/>
        </w:rPr>
        <w:t xml:space="preserve"> qu’eu égard à son expérience, la Métropole du Grand Nancy entend assurer le rôle de coordonnateur de ce groupement pour le compte de ses adhérents,</w:t>
      </w:r>
    </w:p>
    <w:p w14:paraId="5F41F132" w14:textId="77777777" w:rsidR="00F90FA3" w:rsidRPr="005F4F27" w:rsidRDefault="00F90FA3" w:rsidP="00F90FA3">
      <w:pPr>
        <w:overflowPunct/>
        <w:autoSpaceDE/>
        <w:autoSpaceDN/>
        <w:adjustRightInd/>
        <w:textAlignment w:val="auto"/>
        <w:rPr>
          <w:rFonts w:ascii="Arial Narrow" w:hAnsi="Arial Narrow" w:cs="Arial"/>
        </w:rPr>
      </w:pPr>
    </w:p>
    <w:p w14:paraId="7FCF0452" w14:textId="77777777" w:rsidR="00F90FA3" w:rsidRPr="005F4F27" w:rsidRDefault="00F90FA3" w:rsidP="00F90FA3">
      <w:pPr>
        <w:pStyle w:val="Corpsdetexte23"/>
        <w:textAlignment w:val="auto"/>
        <w:rPr>
          <w:rFonts w:ascii="Arial Narrow" w:hAnsi="Arial Narrow"/>
          <w:b/>
          <w:sz w:val="20"/>
          <w:szCs w:val="24"/>
        </w:rPr>
      </w:pPr>
      <w:r w:rsidRPr="0021625E">
        <w:rPr>
          <w:rFonts w:ascii="Arial Narrow" w:hAnsi="Arial Narrow"/>
          <w:b/>
          <w:sz w:val="20"/>
          <w:szCs w:val="24"/>
        </w:rPr>
        <w:t xml:space="preserve">Après en avoir délibéré, et à l’unanimité des </w:t>
      </w:r>
      <w:r>
        <w:rPr>
          <w:rFonts w:ascii="Arial Narrow" w:hAnsi="Arial Narrow"/>
          <w:b/>
          <w:sz w:val="20"/>
          <w:szCs w:val="24"/>
        </w:rPr>
        <w:t xml:space="preserve">15 </w:t>
      </w:r>
      <w:r w:rsidRPr="0021625E">
        <w:rPr>
          <w:rFonts w:ascii="Arial Narrow" w:hAnsi="Arial Narrow"/>
          <w:b/>
          <w:sz w:val="20"/>
          <w:szCs w:val="24"/>
        </w:rPr>
        <w:t xml:space="preserve">voix exprimées </w:t>
      </w:r>
    </w:p>
    <w:p w14:paraId="43E5B2FA" w14:textId="77777777" w:rsidR="00F90FA3" w:rsidRPr="005F4F27" w:rsidRDefault="00F90FA3" w:rsidP="00F90FA3">
      <w:pPr>
        <w:overflowPunct/>
        <w:autoSpaceDE/>
        <w:autoSpaceDN/>
        <w:adjustRightInd/>
        <w:ind w:firstLine="708"/>
        <w:textAlignment w:val="auto"/>
        <w:rPr>
          <w:rFonts w:ascii="Arial Narrow" w:hAnsi="Arial Narrow" w:cs="Arial"/>
        </w:rPr>
      </w:pPr>
      <w:r w:rsidRPr="005F4F27">
        <w:rPr>
          <w:rFonts w:ascii="Arial Narrow" w:hAnsi="Arial Narrow" w:cs="Arial"/>
          <w:b/>
          <w:bCs/>
        </w:rPr>
        <w:t>Approuve</w:t>
      </w:r>
      <w:r w:rsidRPr="005F4F27">
        <w:rPr>
          <w:rFonts w:ascii="Arial Narrow" w:hAnsi="Arial Narrow" w:cs="Arial"/>
        </w:rPr>
        <w:t xml:space="preserve"> l’acte constitutif du groupement de commandes pour l’achat d’énergie, coordonné par la Métropole du Grand Nancy en application de sa délibération du 8 mars 2019.</w:t>
      </w:r>
    </w:p>
    <w:p w14:paraId="5E0FFDF4" w14:textId="77777777" w:rsidR="00F90FA3" w:rsidRPr="005F4F27" w:rsidRDefault="00F90FA3" w:rsidP="00F90FA3">
      <w:pPr>
        <w:overflowPunct/>
        <w:autoSpaceDE/>
        <w:autoSpaceDN/>
        <w:adjustRightInd/>
        <w:ind w:firstLine="708"/>
        <w:textAlignment w:val="auto"/>
        <w:rPr>
          <w:rFonts w:ascii="Arial Narrow" w:hAnsi="Arial Narrow" w:cs="Arial"/>
        </w:rPr>
      </w:pPr>
      <w:r w:rsidRPr="005F4F27">
        <w:rPr>
          <w:rFonts w:ascii="Arial Narrow" w:hAnsi="Arial Narrow" w:cs="Arial"/>
          <w:b/>
          <w:bCs/>
        </w:rPr>
        <w:t>Approuve</w:t>
      </w:r>
      <w:r w:rsidRPr="005F4F27">
        <w:rPr>
          <w:rFonts w:ascii="Arial Narrow" w:hAnsi="Arial Narrow" w:cs="Arial"/>
        </w:rPr>
        <w:t xml:space="preserve"> </w:t>
      </w:r>
      <w:r>
        <w:rPr>
          <w:rFonts w:ascii="Arial Narrow" w:hAnsi="Arial Narrow" w:cs="Arial"/>
        </w:rPr>
        <w:t>l</w:t>
      </w:r>
      <w:r w:rsidRPr="005F4F27">
        <w:rPr>
          <w:rFonts w:ascii="Arial Narrow" w:hAnsi="Arial Narrow" w:cs="Arial"/>
        </w:rPr>
        <w:t>a participation financière de</w:t>
      </w:r>
      <w:r>
        <w:rPr>
          <w:rFonts w:ascii="Arial Narrow" w:hAnsi="Arial Narrow" w:cs="Arial"/>
        </w:rPr>
        <w:t xml:space="preserve"> la Commune d’Audun-le-Roman </w:t>
      </w:r>
      <w:r w:rsidRPr="005F4F27">
        <w:rPr>
          <w:rFonts w:ascii="Arial Narrow" w:hAnsi="Arial Narrow" w:cs="Arial"/>
        </w:rPr>
        <w:t>fixée et révisée conformément à l’article 6 de l’acte constitutif.</w:t>
      </w:r>
    </w:p>
    <w:p w14:paraId="268E7161" w14:textId="77777777" w:rsidR="00F90FA3" w:rsidRPr="005F4F27" w:rsidRDefault="00F90FA3" w:rsidP="00F90FA3">
      <w:pPr>
        <w:overflowPunct/>
        <w:autoSpaceDE/>
        <w:autoSpaceDN/>
        <w:adjustRightInd/>
        <w:ind w:firstLine="708"/>
        <w:textAlignment w:val="auto"/>
        <w:rPr>
          <w:rFonts w:ascii="Arial Narrow" w:hAnsi="Arial Narrow" w:cs="Arial"/>
        </w:rPr>
      </w:pPr>
      <w:r w:rsidRPr="005F4F27">
        <w:rPr>
          <w:rFonts w:ascii="Arial Narrow" w:hAnsi="Arial Narrow" w:cs="Arial"/>
          <w:b/>
          <w:bCs/>
        </w:rPr>
        <w:t>Autorise</w:t>
      </w:r>
      <w:r w:rsidRPr="005F4F27">
        <w:rPr>
          <w:rFonts w:ascii="Arial Narrow" w:hAnsi="Arial Narrow" w:cs="Arial"/>
        </w:rPr>
        <w:t xml:space="preserve"> le Maire à prendre toutes mesures d’exécution de la présente délibération et à signer les formulaires de participation des marchés proposés.</w:t>
      </w:r>
    </w:p>
    <w:p w14:paraId="41A053C1" w14:textId="77777777" w:rsidR="00F90FA3" w:rsidRDefault="00F90FA3" w:rsidP="00F90FA3">
      <w:pPr>
        <w:jc w:val="center"/>
        <w:rPr>
          <w:rFonts w:ascii="Comic Sans MS" w:hAnsi="Comic Sans MS"/>
          <w:b/>
          <w:bCs/>
          <w:sz w:val="18"/>
          <w:szCs w:val="18"/>
        </w:rPr>
      </w:pPr>
      <w:r w:rsidRPr="00E105D3">
        <w:rPr>
          <w:rFonts w:ascii="Comic Sans MS" w:hAnsi="Comic Sans MS"/>
          <w:b/>
          <w:bCs/>
          <w:sz w:val="18"/>
          <w:szCs w:val="18"/>
        </w:rPr>
        <w:object w:dxaOrig="2820" w:dyaOrig="646" w14:anchorId="02F5C877">
          <v:shape id="_x0000_i1041" type="#_x0000_t75" style="width:90pt;height:13.5pt" o:ole="">
            <v:imagedata r:id="rId8" o:title=""/>
          </v:shape>
          <o:OLEObject Type="Embed" ProgID="Word.Picture.8" ShapeID="_x0000_i1041" DrawAspect="Content" ObjectID="_1657010319" r:id="rId27"/>
        </w:object>
      </w:r>
    </w:p>
    <w:p w14:paraId="3EB9F1D3" w14:textId="77777777" w:rsidR="00F90FA3" w:rsidRPr="00552924" w:rsidRDefault="00F90FA3" w:rsidP="00F90FA3">
      <w:pPr>
        <w:jc w:val="left"/>
        <w:rPr>
          <w:rFonts w:ascii="Comic Sans MS" w:hAnsi="Comic Sans MS"/>
          <w:b/>
          <w:bCs/>
          <w:sz w:val="18"/>
          <w:szCs w:val="18"/>
        </w:rPr>
      </w:pPr>
      <w:r>
        <w:rPr>
          <w:rFonts w:ascii="Comic Sans MS" w:hAnsi="Comic Sans MS"/>
          <w:b/>
          <w:bCs/>
          <w:sz w:val="18"/>
          <w:szCs w:val="18"/>
        </w:rPr>
        <w:t>N°57/2020</w:t>
      </w:r>
    </w:p>
    <w:p w14:paraId="7E7EF5E7" w14:textId="77777777" w:rsidR="00F90FA3" w:rsidRDefault="00F90FA3" w:rsidP="00F90FA3">
      <w:pPr>
        <w:jc w:val="center"/>
        <w:outlineLvl w:val="0"/>
        <w:rPr>
          <w:rFonts w:ascii="Comic Sans MS" w:hAnsi="Comic Sans MS"/>
          <w:b/>
          <w:bCs/>
          <w:sz w:val="18"/>
          <w:u w:val="single"/>
        </w:rPr>
      </w:pPr>
      <w:r>
        <w:rPr>
          <w:rFonts w:ascii="Comic Sans MS" w:hAnsi="Comic Sans MS"/>
          <w:b/>
          <w:bCs/>
          <w:sz w:val="18"/>
          <w:u w:val="single"/>
        </w:rPr>
        <w:t>DESIGNATION DES REPRESENTANTS DE LA COMMUNE AU SEIN DE LA SODEGER</w:t>
      </w:r>
    </w:p>
    <w:p w14:paraId="67AC9F58" w14:textId="77777777" w:rsidR="00F90FA3" w:rsidRDefault="00F90FA3" w:rsidP="00F90FA3">
      <w:pPr>
        <w:ind w:firstLine="708"/>
        <w:rPr>
          <w:rFonts w:ascii="Arial Narrow" w:eastAsia="Arial Narrow" w:hAnsi="Arial Narrow" w:cs="Arial Narrow"/>
        </w:rPr>
      </w:pPr>
      <w:r>
        <w:rPr>
          <w:rFonts w:ascii="Arial Narrow" w:eastAsia="Arial Narrow" w:hAnsi="Arial Narrow" w:cs="Arial Narrow"/>
        </w:rPr>
        <w:t>Monsieur le Maire rappelle au Conseil Municipal la délibération 95/2016 du 23 novembre 2016</w:t>
      </w:r>
      <w:r w:rsidRPr="00574F51">
        <w:rPr>
          <w:rFonts w:ascii="Arial Narrow" w:eastAsia="Arial Narrow" w:hAnsi="Arial Narrow" w:cs="Arial Narrow"/>
        </w:rPr>
        <w:t xml:space="preserve"> </w:t>
      </w:r>
      <w:r>
        <w:rPr>
          <w:rFonts w:ascii="Arial Narrow" w:eastAsia="Arial Narrow" w:hAnsi="Arial Narrow" w:cs="Arial Narrow"/>
        </w:rPr>
        <w:t>approuvant l’adhésion de la Commune au sein de la SODEGER société d’économie Mixte</w:t>
      </w:r>
      <w:r w:rsidRPr="00D00F11">
        <w:rPr>
          <w:rFonts w:ascii="Arial Narrow" w:eastAsia="Arial Narrow" w:hAnsi="Arial Narrow" w:cs="Arial Narrow"/>
        </w:rPr>
        <w:t xml:space="preserve"> créée en </w:t>
      </w:r>
      <w:r>
        <w:rPr>
          <w:rFonts w:ascii="Arial Narrow" w:eastAsia="Arial Narrow" w:hAnsi="Arial Narrow" w:cs="Arial Narrow"/>
        </w:rPr>
        <w:t>2011</w:t>
      </w:r>
      <w:r w:rsidRPr="00D00F11">
        <w:rPr>
          <w:rFonts w:ascii="Arial Narrow" w:eastAsia="Arial Narrow" w:hAnsi="Arial Narrow" w:cs="Arial Narrow"/>
        </w:rPr>
        <w:t xml:space="preserve"> </w:t>
      </w:r>
      <w:r>
        <w:rPr>
          <w:rFonts w:ascii="Arial Narrow" w:eastAsia="Arial Narrow" w:hAnsi="Arial Narrow" w:cs="Arial Narrow"/>
        </w:rPr>
        <w:t>pour permettre le développement des énergies renouvelable</w:t>
      </w:r>
    </w:p>
    <w:p w14:paraId="6469D9B2" w14:textId="77777777" w:rsidR="00F90FA3" w:rsidRDefault="00F90FA3" w:rsidP="00F90FA3">
      <w:pPr>
        <w:ind w:firstLine="708"/>
        <w:rPr>
          <w:rFonts w:ascii="Arial Narrow" w:eastAsia="Arial Narrow" w:hAnsi="Arial Narrow" w:cs="Arial Narrow"/>
        </w:rPr>
      </w:pPr>
      <w:r>
        <w:rPr>
          <w:rFonts w:ascii="Arial Narrow" w:eastAsia="Arial Narrow" w:hAnsi="Arial Narrow" w:cs="Arial Narrow"/>
        </w:rPr>
        <w:t>Du fait du renouvellement de l’assemblée délibérante, il est nécessaire de désigner un nouveau représentant de la Commune.</w:t>
      </w:r>
    </w:p>
    <w:p w14:paraId="4BD15CA0" w14:textId="77777777" w:rsidR="00F90FA3" w:rsidRDefault="00F90FA3" w:rsidP="00F90FA3">
      <w:pPr>
        <w:rPr>
          <w:rFonts w:ascii="Arial Narrow" w:eastAsia="Comic Sans MS" w:hAnsi="Arial Narrow" w:cs="Comic Sans MS"/>
          <w:b/>
          <w:szCs w:val="18"/>
        </w:rPr>
      </w:pPr>
    </w:p>
    <w:p w14:paraId="39DB5399" w14:textId="77777777" w:rsidR="00F90FA3" w:rsidRDefault="00F90FA3" w:rsidP="00F90FA3">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2E22D685" w14:textId="77777777" w:rsidR="00F90FA3" w:rsidRPr="00D00F11" w:rsidRDefault="00F90FA3" w:rsidP="00F90FA3">
      <w:pPr>
        <w:ind w:firstLine="709"/>
        <w:rPr>
          <w:rFonts w:ascii="Arial Narrow" w:eastAsia="Arial Narrow" w:hAnsi="Arial Narrow" w:cs="Arial Narrow"/>
        </w:rPr>
      </w:pPr>
      <w:r w:rsidRPr="00D00F11">
        <w:rPr>
          <w:rFonts w:ascii="Arial Narrow" w:eastAsia="Arial Narrow" w:hAnsi="Arial Narrow" w:cs="Arial Narrow"/>
          <w:b/>
          <w:bCs/>
        </w:rPr>
        <w:t>Vu</w:t>
      </w:r>
      <w:r w:rsidRPr="00D00F11">
        <w:rPr>
          <w:rFonts w:ascii="Arial Narrow" w:eastAsia="Arial Narrow" w:hAnsi="Arial Narrow" w:cs="Arial Narrow"/>
        </w:rPr>
        <w:t xml:space="preserve"> </w:t>
      </w:r>
      <w:r>
        <w:rPr>
          <w:rFonts w:ascii="Arial Narrow" w:eastAsia="Arial Narrow" w:hAnsi="Arial Narrow" w:cs="Arial Narrow"/>
        </w:rPr>
        <w:t xml:space="preserve">les articles </w:t>
      </w:r>
      <w:r w:rsidRPr="00C03D74">
        <w:rPr>
          <w:rFonts w:ascii="Arial Narrow" w:hAnsi="Arial Narrow"/>
          <w:bCs/>
          <w:color w:val="000000"/>
        </w:rPr>
        <w:t xml:space="preserve">L 1521-1 et suivants et L.2121-29 </w:t>
      </w:r>
      <w:r w:rsidRPr="00D00F11">
        <w:rPr>
          <w:rFonts w:ascii="Arial Narrow" w:eastAsia="Arial Narrow" w:hAnsi="Arial Narrow" w:cs="Arial Narrow"/>
        </w:rPr>
        <w:t>du Code Général des Collectivités Territoriales</w:t>
      </w:r>
      <w:r>
        <w:rPr>
          <w:rFonts w:ascii="Arial Narrow" w:eastAsia="Arial Narrow" w:hAnsi="Arial Narrow" w:cs="Arial Narrow"/>
        </w:rPr>
        <w:t>,</w:t>
      </w:r>
    </w:p>
    <w:p w14:paraId="098C802A" w14:textId="77777777" w:rsidR="00F90FA3" w:rsidRPr="00D00F11" w:rsidRDefault="00F90FA3" w:rsidP="00F90FA3">
      <w:pPr>
        <w:ind w:firstLine="709"/>
        <w:rPr>
          <w:rFonts w:ascii="Arial Narrow" w:eastAsia="Arial Narrow" w:hAnsi="Arial Narrow" w:cs="Arial Narrow"/>
        </w:rPr>
      </w:pPr>
      <w:r w:rsidRPr="00D00F11">
        <w:rPr>
          <w:rFonts w:ascii="Arial Narrow" w:eastAsia="Arial Narrow" w:hAnsi="Arial Narrow" w:cs="Arial Narrow"/>
          <w:b/>
          <w:bCs/>
        </w:rPr>
        <w:t>Vu</w:t>
      </w:r>
      <w:r w:rsidRPr="00D00F11">
        <w:rPr>
          <w:rFonts w:ascii="Arial Narrow" w:eastAsia="Arial Narrow" w:hAnsi="Arial Narrow" w:cs="Arial Narrow"/>
        </w:rPr>
        <w:t xml:space="preserve"> la délibération du Conseil Municipal</w:t>
      </w:r>
      <w:r>
        <w:rPr>
          <w:rFonts w:ascii="Arial Narrow" w:eastAsia="Arial Narrow" w:hAnsi="Arial Narrow" w:cs="Arial Narrow"/>
        </w:rPr>
        <w:t xml:space="preserve"> 95/2016 du 23 novembre 2016</w:t>
      </w:r>
      <w:r w:rsidRPr="00574F51">
        <w:rPr>
          <w:rFonts w:ascii="Arial Narrow" w:eastAsia="Arial Narrow" w:hAnsi="Arial Narrow" w:cs="Arial Narrow"/>
        </w:rPr>
        <w:t xml:space="preserve"> </w:t>
      </w:r>
      <w:r w:rsidRPr="00D00F11">
        <w:rPr>
          <w:rFonts w:ascii="Arial Narrow" w:eastAsia="Arial Narrow" w:hAnsi="Arial Narrow" w:cs="Arial Narrow"/>
        </w:rPr>
        <w:t xml:space="preserve">décidant son adhésion à </w:t>
      </w:r>
      <w:r>
        <w:rPr>
          <w:rFonts w:ascii="Arial Narrow" w:eastAsia="Arial Narrow" w:hAnsi="Arial Narrow" w:cs="Arial Narrow"/>
        </w:rPr>
        <w:t>la SODEGER</w:t>
      </w:r>
      <w:r w:rsidRPr="00D00F11">
        <w:rPr>
          <w:rFonts w:ascii="Arial Narrow" w:eastAsia="Arial Narrow" w:hAnsi="Arial Narrow" w:cs="Arial Narrow"/>
        </w:rPr>
        <w:t xml:space="preserve"> et approuvant les statuts</w:t>
      </w:r>
      <w:r>
        <w:rPr>
          <w:rFonts w:ascii="Arial Narrow" w:eastAsia="Arial Narrow" w:hAnsi="Arial Narrow" w:cs="Arial Narrow"/>
        </w:rPr>
        <w:t>,</w:t>
      </w:r>
    </w:p>
    <w:p w14:paraId="6E1D888C" w14:textId="77777777" w:rsidR="00F90FA3" w:rsidRPr="00D00F11" w:rsidRDefault="00F90FA3" w:rsidP="00F90FA3">
      <w:pPr>
        <w:rPr>
          <w:rFonts w:ascii="Arial Narrow" w:eastAsia="Arial Narrow" w:hAnsi="Arial Narrow" w:cs="Arial Narrow"/>
        </w:rPr>
      </w:pPr>
      <w:r w:rsidRPr="00D00F11">
        <w:rPr>
          <w:rFonts w:ascii="Arial Narrow" w:eastAsia="Arial Narrow" w:hAnsi="Arial Narrow" w:cs="Arial Narrow"/>
        </w:rPr>
        <w:t xml:space="preserve"> </w:t>
      </w:r>
    </w:p>
    <w:p w14:paraId="7E0C5306" w14:textId="77777777" w:rsidR="00F90FA3" w:rsidRPr="00D00F11" w:rsidRDefault="00F90FA3" w:rsidP="00F90FA3">
      <w:pPr>
        <w:rPr>
          <w:rFonts w:ascii="Arial Narrow" w:eastAsia="Arial Narrow" w:hAnsi="Arial Narrow" w:cs="Arial Narrow"/>
          <w:b/>
          <w:bCs/>
        </w:rPr>
      </w:pPr>
      <w:r w:rsidRPr="00D00F11">
        <w:rPr>
          <w:rFonts w:ascii="Arial Narrow" w:eastAsia="Arial Narrow" w:hAnsi="Arial Narrow" w:cs="Arial Narrow"/>
          <w:b/>
          <w:bCs/>
        </w:rPr>
        <w:lastRenderedPageBreak/>
        <w:t xml:space="preserve">Après en avoir délibéré, et à l’unanimité des </w:t>
      </w:r>
      <w:r w:rsidR="002A11D4">
        <w:rPr>
          <w:rFonts w:ascii="Arial Narrow" w:eastAsia="Arial Narrow" w:hAnsi="Arial Narrow" w:cs="Arial Narrow"/>
          <w:b/>
          <w:bCs/>
        </w:rPr>
        <w:t>17</w:t>
      </w:r>
      <w:r>
        <w:rPr>
          <w:rFonts w:ascii="Arial Narrow" w:eastAsia="Arial Narrow" w:hAnsi="Arial Narrow" w:cs="Arial Narrow"/>
          <w:b/>
          <w:bCs/>
        </w:rPr>
        <w:t xml:space="preserve"> </w:t>
      </w:r>
      <w:r w:rsidRPr="00D00F11">
        <w:rPr>
          <w:rFonts w:ascii="Arial Narrow" w:eastAsia="Arial Narrow" w:hAnsi="Arial Narrow" w:cs="Arial Narrow"/>
          <w:b/>
          <w:bCs/>
        </w:rPr>
        <w:t xml:space="preserve">voix exprimés </w:t>
      </w:r>
    </w:p>
    <w:p w14:paraId="39DA0A3C" w14:textId="77777777" w:rsidR="00F90FA3" w:rsidRPr="00133FC4" w:rsidRDefault="00F90FA3" w:rsidP="00F90FA3">
      <w:pPr>
        <w:ind w:firstLine="709"/>
        <w:rPr>
          <w:rFonts w:ascii="Arial Narrow" w:eastAsia="Arial Narrow" w:hAnsi="Arial Narrow" w:cs="Arial Narrow"/>
          <w:b/>
          <w:bCs/>
        </w:rPr>
      </w:pPr>
      <w:r w:rsidRPr="00133FC4">
        <w:rPr>
          <w:rFonts w:ascii="Arial Narrow" w:eastAsia="Arial Narrow" w:hAnsi="Arial Narrow" w:cs="Arial Narrow"/>
          <w:b/>
          <w:bCs/>
        </w:rPr>
        <w:t xml:space="preserve">Désigne </w:t>
      </w:r>
      <w:r w:rsidRPr="00133FC4">
        <w:rPr>
          <w:rFonts w:ascii="Arial Narrow" w:eastAsia="Arial Narrow" w:hAnsi="Arial Narrow" w:cs="Arial Narrow"/>
        </w:rPr>
        <w:t>M. Thiry René comme son représentant permanent à l’assemblée spéciale générale des actionnaires ;</w:t>
      </w:r>
    </w:p>
    <w:p w14:paraId="7CC77FC7" w14:textId="77777777" w:rsidR="00F90FA3" w:rsidRPr="00DE659F" w:rsidRDefault="00F90FA3" w:rsidP="00F90FA3">
      <w:pPr>
        <w:ind w:firstLine="709"/>
        <w:rPr>
          <w:rFonts w:ascii="Arial Narrow" w:eastAsia="Arial Narrow" w:hAnsi="Arial Narrow" w:cs="Arial Narrow"/>
        </w:rPr>
      </w:pPr>
      <w:r w:rsidRPr="00133FC4">
        <w:rPr>
          <w:rFonts w:ascii="Arial Narrow" w:eastAsia="Arial Narrow" w:hAnsi="Arial Narrow" w:cs="Arial Narrow"/>
          <w:b/>
          <w:bCs/>
        </w:rPr>
        <w:t xml:space="preserve">Désigne </w:t>
      </w:r>
      <w:r w:rsidRPr="00133FC4">
        <w:rPr>
          <w:rFonts w:ascii="Arial Narrow" w:eastAsia="Arial Narrow" w:hAnsi="Arial Narrow" w:cs="Arial Narrow"/>
        </w:rPr>
        <w:t xml:space="preserve">M. Thiry René comme mandataire représentant </w:t>
      </w:r>
      <w:r w:rsidRPr="00133FC4">
        <w:rPr>
          <w:rFonts w:ascii="Arial Narrow" w:eastAsia="Arial Narrow" w:hAnsi="Arial Narrow" w:cs="Arial Narrow"/>
          <w:iCs/>
        </w:rPr>
        <w:t xml:space="preserve">la commune à l’assemblée spéciale </w:t>
      </w:r>
      <w:r w:rsidRPr="00133FC4">
        <w:rPr>
          <w:rFonts w:ascii="Arial Narrow" w:eastAsia="Arial Narrow" w:hAnsi="Arial Narrow" w:cs="Arial Narrow"/>
        </w:rPr>
        <w:t>de la société.</w:t>
      </w:r>
    </w:p>
    <w:p w14:paraId="0C7DE949" w14:textId="77777777" w:rsidR="00E62964" w:rsidRDefault="00E62964" w:rsidP="00E62964">
      <w:pPr>
        <w:jc w:val="center"/>
        <w:rPr>
          <w:rFonts w:ascii="Comic Sans MS" w:hAnsi="Comic Sans MS"/>
          <w:szCs w:val="18"/>
        </w:rPr>
      </w:pPr>
      <w:r>
        <w:object w:dxaOrig="2822" w:dyaOrig="648" w14:anchorId="2A184191">
          <v:shape id="_x0000_i1042" type="#_x0000_t75" style="width:89.25pt;height:13.5pt" o:ole="">
            <v:imagedata r:id="rId19" o:title=""/>
          </v:shape>
          <o:OLEObject Type="Embed" ProgID="Word.Picture.8" ShapeID="_x0000_i1042" DrawAspect="Content" ObjectID="_1657010320" r:id="rId28"/>
        </w:object>
      </w:r>
    </w:p>
    <w:p w14:paraId="556B4FE3" w14:textId="77777777" w:rsidR="00830BC7" w:rsidRDefault="00830BC7" w:rsidP="00A52861">
      <w:pPr>
        <w:jc w:val="center"/>
        <w:rPr>
          <w:rFonts w:ascii="Comic Sans MS" w:hAnsi="Comic Sans MS"/>
          <w:b/>
          <w:bCs/>
          <w:sz w:val="18"/>
          <w:szCs w:val="18"/>
        </w:rPr>
      </w:pPr>
      <w:r w:rsidRPr="001B44EB">
        <w:rPr>
          <w:rFonts w:ascii="Comic Sans MS" w:hAnsi="Comic Sans MS"/>
          <w:b/>
          <w:bCs/>
          <w:sz w:val="18"/>
          <w:szCs w:val="18"/>
        </w:rPr>
        <w:t xml:space="preserve">La séance est levée à </w:t>
      </w:r>
      <w:r>
        <w:rPr>
          <w:rFonts w:ascii="Comic Sans MS" w:hAnsi="Comic Sans MS"/>
          <w:b/>
          <w:bCs/>
          <w:sz w:val="18"/>
          <w:szCs w:val="18"/>
        </w:rPr>
        <w:t>2</w:t>
      </w:r>
      <w:r w:rsidR="002A11D4">
        <w:rPr>
          <w:rFonts w:ascii="Comic Sans MS" w:hAnsi="Comic Sans MS"/>
          <w:b/>
          <w:bCs/>
          <w:sz w:val="18"/>
          <w:szCs w:val="18"/>
        </w:rPr>
        <w:t>1</w:t>
      </w:r>
      <w:r>
        <w:rPr>
          <w:rFonts w:ascii="Comic Sans MS" w:hAnsi="Comic Sans MS"/>
          <w:b/>
          <w:bCs/>
          <w:sz w:val="18"/>
          <w:szCs w:val="18"/>
        </w:rPr>
        <w:t>h</w:t>
      </w:r>
      <w:r w:rsidR="002A11D4">
        <w:rPr>
          <w:rFonts w:ascii="Comic Sans MS" w:hAnsi="Comic Sans MS"/>
          <w:b/>
          <w:bCs/>
          <w:sz w:val="18"/>
          <w:szCs w:val="18"/>
        </w:rPr>
        <w:t>25</w:t>
      </w:r>
    </w:p>
    <w:p w14:paraId="10E4A46A" w14:textId="77777777" w:rsidR="00E33BDB" w:rsidRDefault="00A52861" w:rsidP="00A52861">
      <w:pPr>
        <w:jc w:val="center"/>
        <w:rPr>
          <w:rFonts w:ascii="Comic Sans MS" w:hAnsi="Comic Sans MS"/>
          <w:b/>
          <w:bCs/>
          <w:sz w:val="18"/>
          <w:szCs w:val="18"/>
        </w:rPr>
      </w:pPr>
      <w:r w:rsidRPr="006B3427">
        <w:rPr>
          <w:rFonts w:ascii="Comic Sans MS" w:hAnsi="Comic Sans MS"/>
          <w:sz w:val="18"/>
        </w:rPr>
        <w:object w:dxaOrig="2820" w:dyaOrig="646" w14:anchorId="7F982454">
          <v:shape id="_x0000_i1043" type="#_x0000_t75" style="width:89.25pt;height:13.5pt" o:ole="">
            <v:imagedata r:id="rId8" o:title=""/>
          </v:shape>
          <o:OLEObject Type="Embed" ProgID="Word.Picture.8" ShapeID="_x0000_i1043" DrawAspect="Content" ObjectID="_1657010321" r:id="rId29"/>
        </w:object>
      </w:r>
    </w:p>
    <w:sectPr w:rsidR="00E33BDB" w:rsidSect="00971AD6">
      <w:headerReference w:type="first" r:id="rId30"/>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75329" w14:textId="77777777" w:rsidR="00A419B4" w:rsidRDefault="00A419B4">
      <w:r>
        <w:separator/>
      </w:r>
    </w:p>
  </w:endnote>
  <w:endnote w:type="continuationSeparator" w:id="0">
    <w:p w14:paraId="7635C917" w14:textId="77777777" w:rsidR="00A419B4" w:rsidRDefault="00A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9465" w14:textId="77777777" w:rsidR="00A419B4" w:rsidRDefault="00A419B4">
      <w:r>
        <w:separator/>
      </w:r>
    </w:p>
  </w:footnote>
  <w:footnote w:type="continuationSeparator" w:id="0">
    <w:p w14:paraId="349E0BCC" w14:textId="77777777" w:rsidR="00A419B4" w:rsidRDefault="00A4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8F63" w14:textId="77777777" w:rsidR="00A419B4" w:rsidRPr="006B3427" w:rsidRDefault="00A419B4"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14:paraId="1118B085" w14:textId="77777777" w:rsidR="00A419B4" w:rsidRPr="006B3427" w:rsidRDefault="00A419B4"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14:paraId="7B3892D6" w14:textId="77777777" w:rsidR="00A419B4" w:rsidRPr="006B3427" w:rsidRDefault="00A419B4"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14:paraId="4466289C" w14:textId="77777777" w:rsidR="00A419B4" w:rsidRPr="006675BE" w:rsidRDefault="00A419B4"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14:paraId="1E30AEBB" w14:textId="77777777" w:rsidR="00A419B4" w:rsidRPr="00F3568F" w:rsidRDefault="00A419B4" w:rsidP="00864E35">
    <w:pPr>
      <w:pStyle w:val="Titre"/>
      <w:jc w:val="left"/>
      <w:rPr>
        <w:b/>
        <w:sz w:val="18"/>
        <w:szCs w:val="18"/>
        <w:u w:val="none"/>
      </w:rPr>
    </w:pPr>
    <w:r w:rsidRPr="00F3568F">
      <w:rPr>
        <w:b/>
        <w:sz w:val="18"/>
        <w:szCs w:val="18"/>
        <w:u w:val="none"/>
      </w:rPr>
      <w:t>Sous la présidence de Monsieur René THIRY, Maire de la Commune</w:t>
    </w:r>
  </w:p>
  <w:p w14:paraId="4CAC0F67" w14:textId="77777777" w:rsidR="00A419B4" w:rsidRPr="002C78B6" w:rsidRDefault="00A419B4"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14:paraId="7FD7C997" w14:textId="77777777" w:rsidR="00A419B4" w:rsidRPr="00205F2E" w:rsidRDefault="00A419B4"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14:paraId="145DAAA2" w14:textId="77777777" w:rsidR="00A419B4" w:rsidRPr="00205F2E" w:rsidRDefault="00A419B4"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14:paraId="6867B73B" w14:textId="77777777" w:rsidR="00A419B4" w:rsidRPr="00205F2E" w:rsidRDefault="00A419B4"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14:paraId="6DED3CFB" w14:textId="77777777" w:rsidR="00A419B4" w:rsidRPr="00F154AD" w:rsidRDefault="00A419B4"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14:paraId="41494E43"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14:paraId="344C3B87"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14:paraId="6B94860D"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14:paraId="3BE7A306"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M. René THIRY donne lecture des procurations.</w:t>
    </w:r>
  </w:p>
  <w:p w14:paraId="4065F239" w14:textId="77777777" w:rsidR="00A419B4" w:rsidRDefault="00A419B4"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0747A"/>
    <w:lvl w:ilvl="0">
      <w:numFmt w:val="decimal"/>
      <w:lvlText w:val="*"/>
      <w:lvlJc w:val="left"/>
    </w:lvl>
  </w:abstractNum>
  <w:abstractNum w:abstractNumId="1" w15:restartNumberingAfterBreak="0">
    <w:nsid w:val="041C9A26"/>
    <w:multiLevelType w:val="singleLevel"/>
    <w:tmpl w:val="7E8F990A"/>
    <w:lvl w:ilvl="0">
      <w:numFmt w:val="bullet"/>
      <w:lvlText w:val="·"/>
      <w:lvlJc w:val="left"/>
      <w:pPr>
        <w:tabs>
          <w:tab w:val="num" w:pos="936"/>
        </w:tabs>
        <w:ind w:left="936" w:hanging="360"/>
      </w:pPr>
      <w:rPr>
        <w:rFonts w:ascii="Symbol" w:hAnsi="Symbol" w:cs="Symbol"/>
        <w:snapToGrid/>
        <w:spacing w:val="4"/>
        <w:sz w:val="21"/>
        <w:szCs w:val="21"/>
      </w:rPr>
    </w:lvl>
  </w:abstractNum>
  <w:abstractNum w:abstractNumId="2" w15:restartNumberingAfterBreak="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F3060"/>
    <w:multiLevelType w:val="hybridMultilevel"/>
    <w:tmpl w:val="24A06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15:restartNumberingAfterBreak="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1"/>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848"/>
    <w:rsid w:val="000079D5"/>
    <w:rsid w:val="000101C6"/>
    <w:rsid w:val="00010680"/>
    <w:rsid w:val="00011883"/>
    <w:rsid w:val="000123C7"/>
    <w:rsid w:val="0001339E"/>
    <w:rsid w:val="000134BD"/>
    <w:rsid w:val="000135D7"/>
    <w:rsid w:val="000138BC"/>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B58"/>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6E0"/>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39"/>
    <w:rsid w:val="000546C9"/>
    <w:rsid w:val="000546D5"/>
    <w:rsid w:val="000553E1"/>
    <w:rsid w:val="00055713"/>
    <w:rsid w:val="00055BD9"/>
    <w:rsid w:val="00056763"/>
    <w:rsid w:val="00056B95"/>
    <w:rsid w:val="00056C4F"/>
    <w:rsid w:val="00056FC3"/>
    <w:rsid w:val="0006009E"/>
    <w:rsid w:val="00060806"/>
    <w:rsid w:val="00060F3E"/>
    <w:rsid w:val="00061BCF"/>
    <w:rsid w:val="00063190"/>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608"/>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0A6"/>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E1B"/>
    <w:rsid w:val="000B5E5E"/>
    <w:rsid w:val="000B5F49"/>
    <w:rsid w:val="000B6CB7"/>
    <w:rsid w:val="000B6D05"/>
    <w:rsid w:val="000C065C"/>
    <w:rsid w:val="000C0EB5"/>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01E2"/>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27B"/>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328"/>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29E"/>
    <w:rsid w:val="0015246F"/>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1C"/>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11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5E3B"/>
    <w:rsid w:val="001B61A6"/>
    <w:rsid w:val="001B75E4"/>
    <w:rsid w:val="001B7D72"/>
    <w:rsid w:val="001C00E5"/>
    <w:rsid w:val="001C0538"/>
    <w:rsid w:val="001C0754"/>
    <w:rsid w:val="001C084D"/>
    <w:rsid w:val="001C1674"/>
    <w:rsid w:val="001C198E"/>
    <w:rsid w:val="001C2278"/>
    <w:rsid w:val="001C28CF"/>
    <w:rsid w:val="001C3723"/>
    <w:rsid w:val="001C3C77"/>
    <w:rsid w:val="001C40E0"/>
    <w:rsid w:val="001C45B2"/>
    <w:rsid w:val="001C46DA"/>
    <w:rsid w:val="001C4907"/>
    <w:rsid w:val="001C4BBB"/>
    <w:rsid w:val="001C4C39"/>
    <w:rsid w:val="001C4DE0"/>
    <w:rsid w:val="001C58E1"/>
    <w:rsid w:val="001C5D50"/>
    <w:rsid w:val="001C602C"/>
    <w:rsid w:val="001C6D82"/>
    <w:rsid w:val="001C6FA6"/>
    <w:rsid w:val="001C7019"/>
    <w:rsid w:val="001C7E7C"/>
    <w:rsid w:val="001C7F26"/>
    <w:rsid w:val="001D0310"/>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525"/>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463"/>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1D4"/>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09E"/>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5730"/>
    <w:rsid w:val="002E686D"/>
    <w:rsid w:val="002E6BD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491"/>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0C8"/>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5D4C"/>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7F9"/>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5D93"/>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85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597F"/>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4258"/>
    <w:rsid w:val="00414325"/>
    <w:rsid w:val="00414654"/>
    <w:rsid w:val="0041572B"/>
    <w:rsid w:val="0041578F"/>
    <w:rsid w:val="00415875"/>
    <w:rsid w:val="00415BC8"/>
    <w:rsid w:val="00417099"/>
    <w:rsid w:val="00417AD7"/>
    <w:rsid w:val="0042028E"/>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3FD1"/>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2D7D"/>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A52"/>
    <w:rsid w:val="00460D15"/>
    <w:rsid w:val="00460EEB"/>
    <w:rsid w:val="004616A0"/>
    <w:rsid w:val="004616DE"/>
    <w:rsid w:val="00461BA1"/>
    <w:rsid w:val="00462165"/>
    <w:rsid w:val="00462700"/>
    <w:rsid w:val="00462E1C"/>
    <w:rsid w:val="00462EF0"/>
    <w:rsid w:val="00463C52"/>
    <w:rsid w:val="00463E42"/>
    <w:rsid w:val="00464541"/>
    <w:rsid w:val="004653D6"/>
    <w:rsid w:val="0046547A"/>
    <w:rsid w:val="00465AAE"/>
    <w:rsid w:val="00465FDA"/>
    <w:rsid w:val="004660E0"/>
    <w:rsid w:val="00466174"/>
    <w:rsid w:val="00466AC3"/>
    <w:rsid w:val="00466CBC"/>
    <w:rsid w:val="00466F68"/>
    <w:rsid w:val="004670C6"/>
    <w:rsid w:val="00467635"/>
    <w:rsid w:val="004703BD"/>
    <w:rsid w:val="0047097A"/>
    <w:rsid w:val="00470EBB"/>
    <w:rsid w:val="004718F4"/>
    <w:rsid w:val="0047217B"/>
    <w:rsid w:val="0047323C"/>
    <w:rsid w:val="00473576"/>
    <w:rsid w:val="00473F1A"/>
    <w:rsid w:val="004741A8"/>
    <w:rsid w:val="00474888"/>
    <w:rsid w:val="00474BFB"/>
    <w:rsid w:val="00474F2C"/>
    <w:rsid w:val="00475076"/>
    <w:rsid w:val="004751BE"/>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609"/>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CBF"/>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AD4"/>
    <w:rsid w:val="004E5E57"/>
    <w:rsid w:val="004E606F"/>
    <w:rsid w:val="004E708D"/>
    <w:rsid w:val="004E7705"/>
    <w:rsid w:val="004E7A66"/>
    <w:rsid w:val="004E7E48"/>
    <w:rsid w:val="004E7F4C"/>
    <w:rsid w:val="004F002A"/>
    <w:rsid w:val="004F01D1"/>
    <w:rsid w:val="004F0587"/>
    <w:rsid w:val="004F1007"/>
    <w:rsid w:val="004F1254"/>
    <w:rsid w:val="004F368C"/>
    <w:rsid w:val="004F3768"/>
    <w:rsid w:val="004F3F9A"/>
    <w:rsid w:val="004F4790"/>
    <w:rsid w:val="004F4CA2"/>
    <w:rsid w:val="004F4F41"/>
    <w:rsid w:val="004F5C63"/>
    <w:rsid w:val="004F6638"/>
    <w:rsid w:val="004F68A8"/>
    <w:rsid w:val="004F6A12"/>
    <w:rsid w:val="004F7053"/>
    <w:rsid w:val="004F70C2"/>
    <w:rsid w:val="004F7549"/>
    <w:rsid w:val="004F7A37"/>
    <w:rsid w:val="004F7B24"/>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118"/>
    <w:rsid w:val="0052643C"/>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A"/>
    <w:rsid w:val="0054425B"/>
    <w:rsid w:val="00544631"/>
    <w:rsid w:val="00544963"/>
    <w:rsid w:val="00544E59"/>
    <w:rsid w:val="00544F76"/>
    <w:rsid w:val="005451B0"/>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5B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01"/>
    <w:rsid w:val="00592158"/>
    <w:rsid w:val="005924BC"/>
    <w:rsid w:val="00592C29"/>
    <w:rsid w:val="005937D5"/>
    <w:rsid w:val="0059387F"/>
    <w:rsid w:val="005945F0"/>
    <w:rsid w:val="0059510B"/>
    <w:rsid w:val="00595ACF"/>
    <w:rsid w:val="00596014"/>
    <w:rsid w:val="005A0D8B"/>
    <w:rsid w:val="005A191E"/>
    <w:rsid w:val="005A21FB"/>
    <w:rsid w:val="005A430A"/>
    <w:rsid w:val="005A4F7C"/>
    <w:rsid w:val="005A4FB3"/>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CCD"/>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3F85"/>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610"/>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6FE1"/>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3E7"/>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5ED"/>
    <w:rsid w:val="006B4746"/>
    <w:rsid w:val="006B5413"/>
    <w:rsid w:val="006B5A21"/>
    <w:rsid w:val="006B5D69"/>
    <w:rsid w:val="006B7D85"/>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E7B47"/>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B9D"/>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13D"/>
    <w:rsid w:val="00710732"/>
    <w:rsid w:val="00710D79"/>
    <w:rsid w:val="00710F6C"/>
    <w:rsid w:val="00710F79"/>
    <w:rsid w:val="00711703"/>
    <w:rsid w:val="00711A12"/>
    <w:rsid w:val="00711E07"/>
    <w:rsid w:val="007127F7"/>
    <w:rsid w:val="0071308C"/>
    <w:rsid w:val="007133E7"/>
    <w:rsid w:val="0071371E"/>
    <w:rsid w:val="00713853"/>
    <w:rsid w:val="00713D0F"/>
    <w:rsid w:val="0071414A"/>
    <w:rsid w:val="007144B9"/>
    <w:rsid w:val="00714727"/>
    <w:rsid w:val="00714FD7"/>
    <w:rsid w:val="00714FE7"/>
    <w:rsid w:val="00715EDD"/>
    <w:rsid w:val="00715F1D"/>
    <w:rsid w:val="00716A67"/>
    <w:rsid w:val="00716AE7"/>
    <w:rsid w:val="007171AE"/>
    <w:rsid w:val="0071751C"/>
    <w:rsid w:val="00717C48"/>
    <w:rsid w:val="0072039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812"/>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2D3F"/>
    <w:rsid w:val="007631BD"/>
    <w:rsid w:val="007633DE"/>
    <w:rsid w:val="007637BD"/>
    <w:rsid w:val="00763EC4"/>
    <w:rsid w:val="0076639F"/>
    <w:rsid w:val="00766C37"/>
    <w:rsid w:val="0076704A"/>
    <w:rsid w:val="00767D4F"/>
    <w:rsid w:val="00767DAC"/>
    <w:rsid w:val="00767EDD"/>
    <w:rsid w:val="007710BE"/>
    <w:rsid w:val="0077163D"/>
    <w:rsid w:val="00771664"/>
    <w:rsid w:val="007716BC"/>
    <w:rsid w:val="00772065"/>
    <w:rsid w:val="00772881"/>
    <w:rsid w:val="00772A84"/>
    <w:rsid w:val="00772DE8"/>
    <w:rsid w:val="00773A7A"/>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B9"/>
    <w:rsid w:val="007846DD"/>
    <w:rsid w:val="00784896"/>
    <w:rsid w:val="0078502B"/>
    <w:rsid w:val="007857DF"/>
    <w:rsid w:val="007867E9"/>
    <w:rsid w:val="00787636"/>
    <w:rsid w:val="00787BB7"/>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463"/>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5E35"/>
    <w:rsid w:val="007C6D8E"/>
    <w:rsid w:val="007C72F3"/>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13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001"/>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07ADB"/>
    <w:rsid w:val="00807C6B"/>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4FCD"/>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0BC7"/>
    <w:rsid w:val="008318C4"/>
    <w:rsid w:val="008319DE"/>
    <w:rsid w:val="00832BE9"/>
    <w:rsid w:val="00832E2B"/>
    <w:rsid w:val="0083355C"/>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312"/>
    <w:rsid w:val="008509F0"/>
    <w:rsid w:val="00850BE1"/>
    <w:rsid w:val="00850C24"/>
    <w:rsid w:val="008513A5"/>
    <w:rsid w:val="00851746"/>
    <w:rsid w:val="00851A21"/>
    <w:rsid w:val="00851B58"/>
    <w:rsid w:val="00853B97"/>
    <w:rsid w:val="00853E0A"/>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4D4"/>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1F88"/>
    <w:rsid w:val="008A2294"/>
    <w:rsid w:val="008A364B"/>
    <w:rsid w:val="008A416F"/>
    <w:rsid w:val="008A44E1"/>
    <w:rsid w:val="008A46FC"/>
    <w:rsid w:val="008A4E1F"/>
    <w:rsid w:val="008A509B"/>
    <w:rsid w:val="008A51B5"/>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4D3A"/>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134"/>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B7D"/>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91D"/>
    <w:rsid w:val="00904B7F"/>
    <w:rsid w:val="0090519C"/>
    <w:rsid w:val="0090541F"/>
    <w:rsid w:val="00907707"/>
    <w:rsid w:val="00907DFE"/>
    <w:rsid w:val="0091005C"/>
    <w:rsid w:val="00910193"/>
    <w:rsid w:val="00910459"/>
    <w:rsid w:val="00910502"/>
    <w:rsid w:val="0091055C"/>
    <w:rsid w:val="00910D0E"/>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B96"/>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752"/>
    <w:rsid w:val="00934C2D"/>
    <w:rsid w:val="009350E9"/>
    <w:rsid w:val="0093574B"/>
    <w:rsid w:val="009358B5"/>
    <w:rsid w:val="00935D11"/>
    <w:rsid w:val="00935E20"/>
    <w:rsid w:val="00936786"/>
    <w:rsid w:val="00936A49"/>
    <w:rsid w:val="00936E6F"/>
    <w:rsid w:val="00940453"/>
    <w:rsid w:val="00940A88"/>
    <w:rsid w:val="00940D8C"/>
    <w:rsid w:val="00941C7C"/>
    <w:rsid w:val="009422A1"/>
    <w:rsid w:val="0094274B"/>
    <w:rsid w:val="00942C97"/>
    <w:rsid w:val="00944A0A"/>
    <w:rsid w:val="0094507D"/>
    <w:rsid w:val="00945D28"/>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6827"/>
    <w:rsid w:val="00956D94"/>
    <w:rsid w:val="009575E3"/>
    <w:rsid w:val="00957607"/>
    <w:rsid w:val="00960336"/>
    <w:rsid w:val="009606AD"/>
    <w:rsid w:val="00960769"/>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6E8"/>
    <w:rsid w:val="00984C78"/>
    <w:rsid w:val="009855C3"/>
    <w:rsid w:val="0098569F"/>
    <w:rsid w:val="00985B59"/>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5F58"/>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5530"/>
    <w:rsid w:val="009B742D"/>
    <w:rsid w:val="009C016B"/>
    <w:rsid w:val="009C0489"/>
    <w:rsid w:val="009C0E46"/>
    <w:rsid w:val="009C16D3"/>
    <w:rsid w:val="009C2026"/>
    <w:rsid w:val="009C2511"/>
    <w:rsid w:val="009C2B1A"/>
    <w:rsid w:val="009C3555"/>
    <w:rsid w:val="009C3688"/>
    <w:rsid w:val="009C3E0B"/>
    <w:rsid w:val="009C45E1"/>
    <w:rsid w:val="009C49E0"/>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870"/>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3B"/>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1A5"/>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B4"/>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861"/>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0CED"/>
    <w:rsid w:val="00A7100C"/>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0895"/>
    <w:rsid w:val="00A916DB"/>
    <w:rsid w:val="00A9177E"/>
    <w:rsid w:val="00A91789"/>
    <w:rsid w:val="00A923B3"/>
    <w:rsid w:val="00A923C2"/>
    <w:rsid w:val="00A934B0"/>
    <w:rsid w:val="00A93B66"/>
    <w:rsid w:val="00A9432D"/>
    <w:rsid w:val="00A943E5"/>
    <w:rsid w:val="00A944B1"/>
    <w:rsid w:val="00A94886"/>
    <w:rsid w:val="00A95129"/>
    <w:rsid w:val="00A952D1"/>
    <w:rsid w:val="00AA0333"/>
    <w:rsid w:val="00AA08DD"/>
    <w:rsid w:val="00AA09A3"/>
    <w:rsid w:val="00AA0A53"/>
    <w:rsid w:val="00AA14DF"/>
    <w:rsid w:val="00AA18AB"/>
    <w:rsid w:val="00AA1A95"/>
    <w:rsid w:val="00AA3B4C"/>
    <w:rsid w:val="00AA57D4"/>
    <w:rsid w:val="00AA5A82"/>
    <w:rsid w:val="00AA5E9E"/>
    <w:rsid w:val="00AA5F21"/>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5F55"/>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4EA9"/>
    <w:rsid w:val="00AC56C7"/>
    <w:rsid w:val="00AC5896"/>
    <w:rsid w:val="00AC6C2E"/>
    <w:rsid w:val="00AC7404"/>
    <w:rsid w:val="00AC780E"/>
    <w:rsid w:val="00AC7E7A"/>
    <w:rsid w:val="00AD043A"/>
    <w:rsid w:val="00AD057F"/>
    <w:rsid w:val="00AD0F48"/>
    <w:rsid w:val="00AD1300"/>
    <w:rsid w:val="00AD148D"/>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0ADD"/>
    <w:rsid w:val="00AE1276"/>
    <w:rsid w:val="00AE140D"/>
    <w:rsid w:val="00AE21F3"/>
    <w:rsid w:val="00AE3929"/>
    <w:rsid w:val="00AE44F6"/>
    <w:rsid w:val="00AE45FF"/>
    <w:rsid w:val="00AE5251"/>
    <w:rsid w:val="00AE5D5D"/>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2E0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9D6"/>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02AB"/>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24F9"/>
    <w:rsid w:val="00BD32A3"/>
    <w:rsid w:val="00BD38AF"/>
    <w:rsid w:val="00BD38D9"/>
    <w:rsid w:val="00BD55BC"/>
    <w:rsid w:val="00BD63F0"/>
    <w:rsid w:val="00BD6500"/>
    <w:rsid w:val="00BD7404"/>
    <w:rsid w:val="00BD7743"/>
    <w:rsid w:val="00BD796A"/>
    <w:rsid w:val="00BD7AEB"/>
    <w:rsid w:val="00BD7CCD"/>
    <w:rsid w:val="00BE1288"/>
    <w:rsid w:val="00BE1CEA"/>
    <w:rsid w:val="00BE2098"/>
    <w:rsid w:val="00BE2D4C"/>
    <w:rsid w:val="00BE38A9"/>
    <w:rsid w:val="00BE4043"/>
    <w:rsid w:val="00BE4BCD"/>
    <w:rsid w:val="00BE5870"/>
    <w:rsid w:val="00BE63CF"/>
    <w:rsid w:val="00BE668F"/>
    <w:rsid w:val="00BE674A"/>
    <w:rsid w:val="00BE7AFC"/>
    <w:rsid w:val="00BF0069"/>
    <w:rsid w:val="00BF04ED"/>
    <w:rsid w:val="00BF0786"/>
    <w:rsid w:val="00BF0CA6"/>
    <w:rsid w:val="00BF0FF3"/>
    <w:rsid w:val="00BF15E3"/>
    <w:rsid w:val="00BF230B"/>
    <w:rsid w:val="00BF27A5"/>
    <w:rsid w:val="00BF295C"/>
    <w:rsid w:val="00BF2BF4"/>
    <w:rsid w:val="00BF2C66"/>
    <w:rsid w:val="00BF38E2"/>
    <w:rsid w:val="00BF3FDF"/>
    <w:rsid w:val="00BF4034"/>
    <w:rsid w:val="00BF4161"/>
    <w:rsid w:val="00BF4FE9"/>
    <w:rsid w:val="00BF5E78"/>
    <w:rsid w:val="00BF681C"/>
    <w:rsid w:val="00BF7FE3"/>
    <w:rsid w:val="00C00A00"/>
    <w:rsid w:val="00C013A2"/>
    <w:rsid w:val="00C01BF3"/>
    <w:rsid w:val="00C01E76"/>
    <w:rsid w:val="00C02B88"/>
    <w:rsid w:val="00C03292"/>
    <w:rsid w:val="00C03461"/>
    <w:rsid w:val="00C0350A"/>
    <w:rsid w:val="00C04981"/>
    <w:rsid w:val="00C04C0C"/>
    <w:rsid w:val="00C052D9"/>
    <w:rsid w:val="00C05480"/>
    <w:rsid w:val="00C054E3"/>
    <w:rsid w:val="00C05A27"/>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17854"/>
    <w:rsid w:val="00C17984"/>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613"/>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65E13"/>
    <w:rsid w:val="00C66359"/>
    <w:rsid w:val="00C700C6"/>
    <w:rsid w:val="00C70255"/>
    <w:rsid w:val="00C713D2"/>
    <w:rsid w:val="00C715E6"/>
    <w:rsid w:val="00C71B97"/>
    <w:rsid w:val="00C72112"/>
    <w:rsid w:val="00C722F2"/>
    <w:rsid w:val="00C72609"/>
    <w:rsid w:val="00C72687"/>
    <w:rsid w:val="00C7295A"/>
    <w:rsid w:val="00C730E3"/>
    <w:rsid w:val="00C731CE"/>
    <w:rsid w:val="00C73CBC"/>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90B"/>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B7F08"/>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0F2B"/>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2EAB"/>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BE6"/>
    <w:rsid w:val="00D75CF9"/>
    <w:rsid w:val="00D76D2E"/>
    <w:rsid w:val="00D76DB4"/>
    <w:rsid w:val="00D76E10"/>
    <w:rsid w:val="00D7711F"/>
    <w:rsid w:val="00D77B6B"/>
    <w:rsid w:val="00D8002E"/>
    <w:rsid w:val="00D8017A"/>
    <w:rsid w:val="00D80670"/>
    <w:rsid w:val="00D80D2F"/>
    <w:rsid w:val="00D80D83"/>
    <w:rsid w:val="00D81075"/>
    <w:rsid w:val="00D81DF0"/>
    <w:rsid w:val="00D8253C"/>
    <w:rsid w:val="00D835B4"/>
    <w:rsid w:val="00D85154"/>
    <w:rsid w:val="00D85883"/>
    <w:rsid w:val="00D85BEA"/>
    <w:rsid w:val="00D85DEC"/>
    <w:rsid w:val="00D85F23"/>
    <w:rsid w:val="00D86DDB"/>
    <w:rsid w:val="00D86F85"/>
    <w:rsid w:val="00D90933"/>
    <w:rsid w:val="00D90EE1"/>
    <w:rsid w:val="00D92E94"/>
    <w:rsid w:val="00D930A1"/>
    <w:rsid w:val="00D934D4"/>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915"/>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2D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35D"/>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3C10"/>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2964"/>
    <w:rsid w:val="00E634DF"/>
    <w:rsid w:val="00E644D9"/>
    <w:rsid w:val="00E646CB"/>
    <w:rsid w:val="00E64A66"/>
    <w:rsid w:val="00E65515"/>
    <w:rsid w:val="00E65820"/>
    <w:rsid w:val="00E65CC1"/>
    <w:rsid w:val="00E65EB8"/>
    <w:rsid w:val="00E671BF"/>
    <w:rsid w:val="00E675E3"/>
    <w:rsid w:val="00E677EA"/>
    <w:rsid w:val="00E70BE6"/>
    <w:rsid w:val="00E70CE8"/>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4F97"/>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0D2"/>
    <w:rsid w:val="00EB0154"/>
    <w:rsid w:val="00EB1226"/>
    <w:rsid w:val="00EB15D1"/>
    <w:rsid w:val="00EB1CF0"/>
    <w:rsid w:val="00EB2470"/>
    <w:rsid w:val="00EB3050"/>
    <w:rsid w:val="00EB4A08"/>
    <w:rsid w:val="00EB4B5E"/>
    <w:rsid w:val="00EB4DD1"/>
    <w:rsid w:val="00EB4F6E"/>
    <w:rsid w:val="00EB4FE1"/>
    <w:rsid w:val="00EB55CC"/>
    <w:rsid w:val="00EB656C"/>
    <w:rsid w:val="00EB6E43"/>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832"/>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512"/>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B18"/>
    <w:rsid w:val="00F20D3C"/>
    <w:rsid w:val="00F21738"/>
    <w:rsid w:val="00F217BD"/>
    <w:rsid w:val="00F21FA3"/>
    <w:rsid w:val="00F22537"/>
    <w:rsid w:val="00F225E7"/>
    <w:rsid w:val="00F22B2B"/>
    <w:rsid w:val="00F22C6C"/>
    <w:rsid w:val="00F23102"/>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27F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2F7"/>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65E"/>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4F31"/>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0FA3"/>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4BD6"/>
    <w:rsid w:val="00FB550C"/>
    <w:rsid w:val="00FB5EBA"/>
    <w:rsid w:val="00FB5F9B"/>
    <w:rsid w:val="00FB6286"/>
    <w:rsid w:val="00FB670A"/>
    <w:rsid w:val="00FB6799"/>
    <w:rsid w:val="00FB6F77"/>
    <w:rsid w:val="00FB6F9C"/>
    <w:rsid w:val="00FB7D5F"/>
    <w:rsid w:val="00FC2591"/>
    <w:rsid w:val="00FC2C3A"/>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31"/>
    <w:rsid w:val="00FF54AB"/>
    <w:rsid w:val="00FF707A"/>
    <w:rsid w:val="00FF7312"/>
    <w:rsid w:val="00FF754E"/>
    <w:rsid w:val="00FF75AF"/>
    <w:rsid w:val="00FF769D"/>
    <w:rsid w:val="00FF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0"/>
    <o:shapelayout v:ext="edit">
      <o:idmap v:ext="edit" data="1"/>
    </o:shapelayout>
  </w:shapeDefaults>
  <w:decimalSymbol w:val=","/>
  <w:listSeparator w:val=";"/>
  <w14:docId w14:val="0EB460E7"/>
  <w15:docId w15:val="{A91C6AC3-78C6-4BA4-BEF4-AD1AEBB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link w:val="Titre5Car"/>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link w:val="Titre7Car"/>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link w:val="Titre9Car"/>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link w:val="RetraitcorpsdetexteCar"/>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link w:val="Retraitcorpsdetexte2Car"/>
    <w:rsid w:val="00C7295A"/>
    <w:pPr>
      <w:ind w:left="3540"/>
    </w:pPr>
    <w:rPr>
      <w:sz w:val="24"/>
    </w:rPr>
  </w:style>
  <w:style w:type="paragraph" w:styleId="Corpsdetexte3">
    <w:name w:val="Body Text 3"/>
    <w:basedOn w:val="Normal"/>
    <w:link w:val="Corpsdetexte3Car"/>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link w:val="PieddepageCar"/>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Tableauweb2">
    <w:name w:val="Table Web 2"/>
    <w:basedOn w:val="TableauNormal"/>
    <w:rsid w:val="003B0C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AD148D"/>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6A43E7"/>
    <w:rPr>
      <w:b/>
      <w:bCs/>
      <w:sz w:val="32"/>
    </w:rPr>
  </w:style>
  <w:style w:type="character" w:customStyle="1" w:styleId="Retraitcorpsdetexte3Car">
    <w:name w:val="Retrait corps de texte 3 Car"/>
    <w:basedOn w:val="Policepardfaut"/>
    <w:link w:val="Retraitcorpsdetexte3"/>
    <w:rsid w:val="00EC5832"/>
  </w:style>
  <w:style w:type="character" w:customStyle="1" w:styleId="CorpsdetexteCar">
    <w:name w:val="Corps de texte Car"/>
    <w:basedOn w:val="Policepardfaut"/>
    <w:link w:val="Corpsdetexte"/>
    <w:rsid w:val="00024B58"/>
    <w:rPr>
      <w:rFonts w:ascii="Courier New" w:hAnsi="Courier New"/>
      <w:b/>
      <w:sz w:val="28"/>
    </w:rPr>
  </w:style>
  <w:style w:type="paragraph" w:customStyle="1" w:styleId="Corpsdetexte212">
    <w:name w:val="Corps de texte 212"/>
    <w:basedOn w:val="Normal"/>
    <w:rsid w:val="00762D3F"/>
    <w:rPr>
      <w:sz w:val="24"/>
    </w:rPr>
  </w:style>
  <w:style w:type="character" w:customStyle="1" w:styleId="RetraitcorpsdetexteCar">
    <w:name w:val="Retrait corps de texte Car"/>
    <w:basedOn w:val="Policepardfaut"/>
    <w:link w:val="Retraitcorpsdetexte"/>
    <w:rsid w:val="0042028E"/>
    <w:rPr>
      <w:b/>
      <w:bCs/>
      <w:sz w:val="24"/>
    </w:rPr>
  </w:style>
  <w:style w:type="paragraph" w:customStyle="1" w:styleId="Corpsdetexte213">
    <w:name w:val="Corps de texte 213"/>
    <w:basedOn w:val="Normal"/>
    <w:rsid w:val="008904D4"/>
    <w:rPr>
      <w:sz w:val="24"/>
    </w:rPr>
  </w:style>
  <w:style w:type="character" w:styleId="Marquedecommentaire">
    <w:name w:val="annotation reference"/>
    <w:basedOn w:val="Policepardfaut"/>
    <w:semiHidden/>
    <w:unhideWhenUsed/>
    <w:rsid w:val="00B709D6"/>
    <w:rPr>
      <w:sz w:val="16"/>
      <w:szCs w:val="16"/>
    </w:rPr>
  </w:style>
  <w:style w:type="paragraph" w:styleId="Commentaire">
    <w:name w:val="annotation text"/>
    <w:basedOn w:val="Normal"/>
    <w:link w:val="CommentaireCar"/>
    <w:semiHidden/>
    <w:unhideWhenUsed/>
    <w:rsid w:val="00B709D6"/>
  </w:style>
  <w:style w:type="character" w:customStyle="1" w:styleId="CommentaireCar">
    <w:name w:val="Commentaire Car"/>
    <w:basedOn w:val="Policepardfaut"/>
    <w:link w:val="Commentaire"/>
    <w:semiHidden/>
    <w:rsid w:val="00B709D6"/>
  </w:style>
  <w:style w:type="paragraph" w:styleId="Objetducommentaire">
    <w:name w:val="annotation subject"/>
    <w:basedOn w:val="Commentaire"/>
    <w:next w:val="Commentaire"/>
    <w:link w:val="ObjetducommentaireCar"/>
    <w:semiHidden/>
    <w:unhideWhenUsed/>
    <w:rsid w:val="00B709D6"/>
    <w:rPr>
      <w:b/>
      <w:bCs/>
    </w:rPr>
  </w:style>
  <w:style w:type="character" w:customStyle="1" w:styleId="ObjetducommentaireCar">
    <w:name w:val="Objet du commentaire Car"/>
    <w:basedOn w:val="CommentaireCar"/>
    <w:link w:val="Objetducommentaire"/>
    <w:semiHidden/>
    <w:rsid w:val="00B709D6"/>
    <w:rPr>
      <w:b/>
      <w:bCs/>
    </w:rPr>
  </w:style>
  <w:style w:type="character" w:customStyle="1" w:styleId="Titre5Car">
    <w:name w:val="Titre 5 Car"/>
    <w:basedOn w:val="Policepardfaut"/>
    <w:link w:val="Titre5"/>
    <w:rsid w:val="00F90FA3"/>
    <w:rPr>
      <w:b/>
      <w:bCs/>
      <w:sz w:val="24"/>
    </w:rPr>
  </w:style>
  <w:style w:type="character" w:customStyle="1" w:styleId="Titre7Car">
    <w:name w:val="Titre 7 Car"/>
    <w:basedOn w:val="Policepardfaut"/>
    <w:link w:val="Titre7"/>
    <w:rsid w:val="00F90FA3"/>
    <w:rPr>
      <w:rFonts w:ascii="Comic Sans MS" w:hAnsi="Comic Sans MS"/>
      <w:u w:val="single"/>
    </w:rPr>
  </w:style>
  <w:style w:type="character" w:customStyle="1" w:styleId="Titre9Car">
    <w:name w:val="Titre 9 Car"/>
    <w:basedOn w:val="Policepardfaut"/>
    <w:link w:val="Titre9"/>
    <w:rsid w:val="00F90FA3"/>
    <w:rPr>
      <w:b/>
      <w:color w:val="FF0000"/>
      <w:sz w:val="32"/>
    </w:rPr>
  </w:style>
  <w:style w:type="character" w:customStyle="1" w:styleId="Retraitcorpsdetexte2Car">
    <w:name w:val="Retrait corps de texte 2 Car"/>
    <w:basedOn w:val="Policepardfaut"/>
    <w:link w:val="Retraitcorpsdetexte2"/>
    <w:rsid w:val="00F90FA3"/>
    <w:rPr>
      <w:sz w:val="24"/>
    </w:rPr>
  </w:style>
  <w:style w:type="character" w:customStyle="1" w:styleId="Corpsdetexte3Car">
    <w:name w:val="Corps de texte 3 Car"/>
    <w:basedOn w:val="Policepardfaut"/>
    <w:link w:val="Corpsdetexte3"/>
    <w:rsid w:val="00F90FA3"/>
    <w:rPr>
      <w:rFonts w:ascii="Comic Sans MS" w:hAnsi="Comic Sans MS"/>
      <w:sz w:val="28"/>
      <w:u w:val="single"/>
    </w:rPr>
  </w:style>
  <w:style w:type="character" w:customStyle="1" w:styleId="PieddepageCar">
    <w:name w:val="Pied de page Car"/>
    <w:basedOn w:val="Policepardfaut"/>
    <w:link w:val="Pieddepage"/>
    <w:rsid w:val="00F9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03">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296379937">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86366436">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80835336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02283039">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445224368">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564876953">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7670808">
      <w:bodyDiv w:val="1"/>
      <w:marLeft w:val="0"/>
      <w:marRight w:val="0"/>
      <w:marTop w:val="0"/>
      <w:marBottom w:val="0"/>
      <w:divBdr>
        <w:top w:val="none" w:sz="0" w:space="0" w:color="auto"/>
        <w:left w:val="none" w:sz="0" w:space="0" w:color="auto"/>
        <w:bottom w:val="none" w:sz="0" w:space="0" w:color="auto"/>
        <w:right w:val="none" w:sz="0" w:space="0" w:color="auto"/>
      </w:divBdr>
    </w:div>
    <w:div w:id="1897203318">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082483754">
      <w:bodyDiv w:val="1"/>
      <w:marLeft w:val="0"/>
      <w:marRight w:val="0"/>
      <w:marTop w:val="0"/>
      <w:marBottom w:val="0"/>
      <w:divBdr>
        <w:top w:val="none" w:sz="0" w:space="0" w:color="auto"/>
        <w:left w:val="none" w:sz="0" w:space="0" w:color="auto"/>
        <w:bottom w:val="none" w:sz="0" w:space="0" w:color="auto"/>
        <w:right w:val="none" w:sz="0" w:space="0" w:color="auto"/>
      </w:divBdr>
    </w:div>
    <w:div w:id="2098944901">
      <w:bodyDiv w:val="1"/>
      <w:marLeft w:val="0"/>
      <w:marRight w:val="0"/>
      <w:marTop w:val="0"/>
      <w:marBottom w:val="0"/>
      <w:divBdr>
        <w:top w:val="none" w:sz="0" w:space="0" w:color="auto"/>
        <w:left w:val="none" w:sz="0" w:space="0" w:color="auto"/>
        <w:bottom w:val="none" w:sz="0" w:space="0" w:color="auto"/>
        <w:right w:val="none" w:sz="0" w:space="0" w:color="auto"/>
      </w:divBdr>
    </w:div>
    <w:div w:id="2111074804">
      <w:bodyDiv w:val="1"/>
      <w:marLeft w:val="0"/>
      <w:marRight w:val="0"/>
      <w:marTop w:val="0"/>
      <w:marBottom w:val="0"/>
      <w:divBdr>
        <w:top w:val="none" w:sz="0" w:space="0" w:color="auto"/>
        <w:left w:val="none" w:sz="0" w:space="0" w:color="auto"/>
        <w:bottom w:val="none" w:sz="0" w:space="0" w:color="auto"/>
        <w:right w:val="none" w:sz="0" w:space="0" w:color="auto"/>
      </w:divBdr>
    </w:div>
    <w:div w:id="2119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4.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8.bin"/><Relationship Id="rId10" Type="http://schemas.openxmlformats.org/officeDocument/2006/relationships/image" Target="media/image2.wmf"/><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4FA0C2-17B3-4424-8FA2-608053A5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80</TotalTime>
  <Pages>8</Pages>
  <Words>3939</Words>
  <Characters>21665</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vt:lpstr>
      <vt:lpstr>CM</vt:lpstr>
    </vt:vector>
  </TitlesOfParts>
  <Company>Hewlett-Packard Company</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6</cp:revision>
  <cp:lastPrinted>2020-05-23T09:15:00Z</cp:lastPrinted>
  <dcterms:created xsi:type="dcterms:W3CDTF">2020-07-15T14:49:00Z</dcterms:created>
  <dcterms:modified xsi:type="dcterms:W3CDTF">2020-07-23T09:51:00Z</dcterms:modified>
</cp:coreProperties>
</file>